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E44B0D" w14:textId="1CB63213" w:rsidR="00262114" w:rsidRPr="007219D3" w:rsidRDefault="00341870" w:rsidP="00A33F73">
      <w:pPr>
        <w:spacing w:after="240"/>
        <w:rPr>
          <w:rFonts w:ascii="Arial" w:hAnsi="Arial" w:cs="Arial"/>
          <w:b/>
          <w:noProof/>
          <w:color w:val="104F75"/>
          <w:sz w:val="28"/>
          <w:szCs w:val="28"/>
          <w:lang w:eastAsia="en-GB"/>
        </w:rPr>
      </w:pPr>
      <w:bookmarkStart w:id="0" w:name="_Toc404086437"/>
      <w:bookmarkStart w:id="1" w:name="_Toc404093168"/>
      <w:bookmarkStart w:id="2" w:name="_Toc404858739"/>
      <w:bookmarkStart w:id="3" w:name="_GoBack"/>
      <w:bookmarkEnd w:id="3"/>
      <w:r w:rsidRPr="00D17462">
        <w:rPr>
          <w:noProof/>
          <w:lang w:eastAsia="en-GB"/>
        </w:rPr>
        <w:drawing>
          <wp:anchor distT="0" distB="0" distL="114300" distR="114300" simplePos="0" relativeHeight="251659264" behindDoc="1" locked="0" layoutInCell="1" allowOverlap="1" wp14:anchorId="57DE6489" wp14:editId="63595A4A">
            <wp:simplePos x="0" y="0"/>
            <wp:positionH relativeFrom="margin">
              <wp:align>right</wp:align>
            </wp:positionH>
            <wp:positionV relativeFrom="paragraph">
              <wp:posOffset>0</wp:posOffset>
            </wp:positionV>
            <wp:extent cx="824865" cy="810895"/>
            <wp:effectExtent l="0" t="0" r="0" b="8255"/>
            <wp:wrapThrough wrapText="bothSides">
              <wp:wrapPolygon edited="0">
                <wp:start x="0" y="0"/>
                <wp:lineTo x="0" y="21312"/>
                <wp:lineTo x="20952" y="21312"/>
                <wp:lineTo x="20952" y="0"/>
                <wp:lineTo x="0" y="0"/>
              </wp:wrapPolygon>
            </wp:wrapThrough>
            <wp:docPr id="1" name="Picture 1" descr="Wolverham School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lverham School bw"/>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24865" cy="81089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bookmarkEnd w:id="1"/>
      <w:bookmarkEnd w:id="2"/>
      <w:r w:rsidR="004029AD" w:rsidRPr="004029AD">
        <w:t xml:space="preserve"> </w:t>
      </w:r>
      <w:r w:rsidR="004029AD" w:rsidRPr="007219D3">
        <w:rPr>
          <w:rFonts w:ascii="Arial" w:hAnsi="Arial" w:cs="Arial"/>
          <w:b/>
          <w:noProof/>
          <w:color w:val="104F75"/>
          <w:sz w:val="28"/>
          <w:szCs w:val="28"/>
          <w:lang w:eastAsia="en-GB"/>
        </w:rPr>
        <w:t>Pupil premium strategy statement</w:t>
      </w:r>
      <w:r w:rsidR="00D504CB" w:rsidRPr="007219D3">
        <w:rPr>
          <w:rFonts w:ascii="Arial" w:hAnsi="Arial" w:cs="Arial"/>
          <w:b/>
          <w:noProof/>
          <w:color w:val="104F75"/>
          <w:sz w:val="28"/>
          <w:szCs w:val="28"/>
          <w:lang w:eastAsia="en-GB"/>
        </w:rPr>
        <w:t xml:space="preserve"> Wolverham Primary and Nursery School</w:t>
      </w:r>
      <w:r w:rsidR="004029AD" w:rsidRPr="007219D3">
        <w:rPr>
          <w:rFonts w:ascii="Arial" w:hAnsi="Arial" w:cs="Arial"/>
          <w:b/>
          <w:noProof/>
          <w:color w:val="104F75"/>
          <w:sz w:val="28"/>
          <w:szCs w:val="28"/>
          <w:lang w:eastAsia="en-GB"/>
        </w:rPr>
        <w:t xml:space="preserve"> </w:t>
      </w:r>
      <w:r w:rsidR="00C46647" w:rsidRPr="007219D3">
        <w:rPr>
          <w:rFonts w:ascii="Arial" w:hAnsi="Arial" w:cs="Arial"/>
          <w:b/>
          <w:noProof/>
          <w:color w:val="104F75"/>
          <w:sz w:val="28"/>
          <w:szCs w:val="28"/>
          <w:lang w:eastAsia="en-GB"/>
        </w:rPr>
        <w:t xml:space="preserve"> </w:t>
      </w:r>
    </w:p>
    <w:tbl>
      <w:tblPr>
        <w:tblStyle w:val="TableGrid"/>
        <w:tblW w:w="15417" w:type="dxa"/>
        <w:tblLayout w:type="fixed"/>
        <w:tblLook w:val="04A0" w:firstRow="1" w:lastRow="0" w:firstColumn="1" w:lastColumn="0" w:noHBand="0" w:noVBand="1"/>
      </w:tblPr>
      <w:tblGrid>
        <w:gridCol w:w="2660"/>
        <w:gridCol w:w="1276"/>
        <w:gridCol w:w="1203"/>
        <w:gridCol w:w="2429"/>
        <w:gridCol w:w="1471"/>
        <w:gridCol w:w="1239"/>
        <w:gridCol w:w="3580"/>
        <w:gridCol w:w="1559"/>
      </w:tblGrid>
      <w:tr w:rsidR="00C14FAE" w:rsidRPr="007219D3" w14:paraId="73B3A426" w14:textId="77777777" w:rsidTr="00267F85">
        <w:tc>
          <w:tcPr>
            <w:tcW w:w="15417" w:type="dxa"/>
            <w:gridSpan w:val="8"/>
            <w:shd w:val="clear" w:color="auto" w:fill="CFDCE3"/>
            <w:tcMar>
              <w:top w:w="57" w:type="dxa"/>
              <w:bottom w:w="57" w:type="dxa"/>
            </w:tcMar>
          </w:tcPr>
          <w:p w14:paraId="661FF981" w14:textId="77777777" w:rsidR="00C14FAE" w:rsidRPr="007219D3" w:rsidRDefault="00C14FAE" w:rsidP="00267F85">
            <w:pPr>
              <w:pStyle w:val="ListParagraph"/>
              <w:numPr>
                <w:ilvl w:val="0"/>
                <w:numId w:val="17"/>
              </w:numPr>
              <w:ind w:left="426" w:hanging="284"/>
              <w:rPr>
                <w:rFonts w:ascii="Arial" w:hAnsi="Arial" w:cs="Arial"/>
                <w:b/>
              </w:rPr>
            </w:pPr>
            <w:r w:rsidRPr="007219D3">
              <w:rPr>
                <w:rFonts w:ascii="Arial" w:hAnsi="Arial" w:cs="Arial"/>
                <w:b/>
              </w:rPr>
              <w:t>Summary information</w:t>
            </w:r>
          </w:p>
        </w:tc>
      </w:tr>
      <w:tr w:rsidR="00C14FAE" w:rsidRPr="007219D3" w14:paraId="61B9EF55" w14:textId="77777777" w:rsidTr="008B7FE5">
        <w:tc>
          <w:tcPr>
            <w:tcW w:w="2660" w:type="dxa"/>
            <w:tcMar>
              <w:top w:w="57" w:type="dxa"/>
              <w:bottom w:w="57" w:type="dxa"/>
            </w:tcMar>
          </w:tcPr>
          <w:p w14:paraId="4DAD4149" w14:textId="77777777" w:rsidR="00C14FAE" w:rsidRPr="007219D3" w:rsidRDefault="00C14FAE" w:rsidP="00CC5E10">
            <w:pPr>
              <w:rPr>
                <w:rFonts w:ascii="Arial" w:hAnsi="Arial" w:cs="Arial"/>
                <w:b/>
              </w:rPr>
            </w:pPr>
            <w:r w:rsidRPr="007219D3">
              <w:rPr>
                <w:rFonts w:ascii="Arial" w:hAnsi="Arial" w:cs="Arial"/>
                <w:b/>
              </w:rPr>
              <w:t>School</w:t>
            </w:r>
          </w:p>
        </w:tc>
        <w:tc>
          <w:tcPr>
            <w:tcW w:w="12757" w:type="dxa"/>
            <w:gridSpan w:val="7"/>
            <w:tcMar>
              <w:top w:w="57" w:type="dxa"/>
              <w:bottom w:w="57" w:type="dxa"/>
            </w:tcMar>
          </w:tcPr>
          <w:p w14:paraId="0AAE748D" w14:textId="6F43615B" w:rsidR="00C14FAE" w:rsidRPr="007219D3" w:rsidRDefault="00D504CB">
            <w:pPr>
              <w:rPr>
                <w:rFonts w:ascii="Arial" w:hAnsi="Arial" w:cs="Arial"/>
              </w:rPr>
            </w:pPr>
            <w:r w:rsidRPr="007219D3">
              <w:rPr>
                <w:rFonts w:ascii="Arial" w:hAnsi="Arial" w:cs="Arial"/>
              </w:rPr>
              <w:t>Wolverham Primary and Nursery School</w:t>
            </w:r>
          </w:p>
        </w:tc>
      </w:tr>
      <w:tr w:rsidR="00F25DF2" w:rsidRPr="007219D3" w14:paraId="1FC961B4" w14:textId="77777777" w:rsidTr="008B7FE5">
        <w:tc>
          <w:tcPr>
            <w:tcW w:w="2660" w:type="dxa"/>
            <w:tcMar>
              <w:top w:w="57" w:type="dxa"/>
              <w:bottom w:w="57" w:type="dxa"/>
            </w:tcMar>
          </w:tcPr>
          <w:p w14:paraId="351F6CDE" w14:textId="77777777" w:rsidR="00C14FAE" w:rsidRPr="007219D3" w:rsidRDefault="00C14FAE" w:rsidP="00CC5E10">
            <w:pPr>
              <w:rPr>
                <w:rFonts w:ascii="Arial" w:hAnsi="Arial" w:cs="Arial"/>
                <w:b/>
              </w:rPr>
            </w:pPr>
            <w:r w:rsidRPr="007219D3">
              <w:rPr>
                <w:rFonts w:ascii="Arial" w:hAnsi="Arial" w:cs="Arial"/>
                <w:b/>
              </w:rPr>
              <w:t>Academic Year</w:t>
            </w:r>
          </w:p>
        </w:tc>
        <w:tc>
          <w:tcPr>
            <w:tcW w:w="1276" w:type="dxa"/>
            <w:tcMar>
              <w:top w:w="57" w:type="dxa"/>
              <w:bottom w:w="57" w:type="dxa"/>
            </w:tcMar>
          </w:tcPr>
          <w:p w14:paraId="11A04416" w14:textId="06DB5667" w:rsidR="00C14FAE" w:rsidRPr="007219D3" w:rsidRDefault="007D7A28">
            <w:pPr>
              <w:rPr>
                <w:rFonts w:ascii="Arial" w:hAnsi="Arial" w:cs="Arial"/>
              </w:rPr>
            </w:pPr>
            <w:r>
              <w:rPr>
                <w:rFonts w:ascii="Arial" w:hAnsi="Arial" w:cs="Arial"/>
              </w:rPr>
              <w:t>2019-20</w:t>
            </w:r>
          </w:p>
        </w:tc>
        <w:tc>
          <w:tcPr>
            <w:tcW w:w="3632" w:type="dxa"/>
            <w:gridSpan w:val="2"/>
          </w:tcPr>
          <w:p w14:paraId="4C60C5C0" w14:textId="77777777" w:rsidR="00C14FAE" w:rsidRPr="007219D3" w:rsidRDefault="00C14FAE" w:rsidP="00CC5E10">
            <w:pPr>
              <w:rPr>
                <w:rFonts w:ascii="Arial" w:hAnsi="Arial" w:cs="Arial"/>
                <w:highlight w:val="yellow"/>
              </w:rPr>
            </w:pPr>
            <w:r w:rsidRPr="007219D3">
              <w:rPr>
                <w:rFonts w:ascii="Arial" w:hAnsi="Arial" w:cs="Arial"/>
                <w:b/>
              </w:rPr>
              <w:t>Total PP budget</w:t>
            </w:r>
          </w:p>
        </w:tc>
        <w:tc>
          <w:tcPr>
            <w:tcW w:w="1471" w:type="dxa"/>
          </w:tcPr>
          <w:p w14:paraId="378F34B6" w14:textId="7AC20704" w:rsidR="00C14FAE" w:rsidRPr="007A6596" w:rsidRDefault="00444193">
            <w:pPr>
              <w:rPr>
                <w:rFonts w:ascii="Arial" w:hAnsi="Arial" w:cs="Arial"/>
                <w:sz w:val="18"/>
              </w:rPr>
            </w:pPr>
            <w:r w:rsidRPr="007A6596">
              <w:rPr>
                <w:rFonts w:ascii="Arial" w:hAnsi="Arial" w:cs="Arial"/>
                <w:sz w:val="18"/>
              </w:rPr>
              <w:t>£117, 480 (£1320 per ch)</w:t>
            </w:r>
          </w:p>
        </w:tc>
        <w:tc>
          <w:tcPr>
            <w:tcW w:w="4819" w:type="dxa"/>
            <w:gridSpan w:val="2"/>
          </w:tcPr>
          <w:p w14:paraId="0BE5FB6B" w14:textId="12BFB7E9" w:rsidR="00C14FAE" w:rsidRPr="007219D3" w:rsidRDefault="00C14FAE" w:rsidP="00CC5E10">
            <w:pPr>
              <w:rPr>
                <w:rFonts w:ascii="Arial" w:hAnsi="Arial" w:cs="Arial"/>
              </w:rPr>
            </w:pPr>
            <w:r w:rsidRPr="007219D3">
              <w:rPr>
                <w:rFonts w:ascii="Arial" w:hAnsi="Arial" w:cs="Arial"/>
                <w:b/>
              </w:rPr>
              <w:t xml:space="preserve">Date of most recent PP </w:t>
            </w:r>
            <w:r w:rsidR="004C4AE6" w:rsidRPr="007219D3">
              <w:rPr>
                <w:rFonts w:ascii="Arial" w:hAnsi="Arial" w:cs="Arial"/>
                <w:b/>
              </w:rPr>
              <w:t xml:space="preserve">Policy </w:t>
            </w:r>
            <w:r w:rsidRPr="007219D3">
              <w:rPr>
                <w:rFonts w:ascii="Arial" w:hAnsi="Arial" w:cs="Arial"/>
                <w:b/>
              </w:rPr>
              <w:t>Review</w:t>
            </w:r>
          </w:p>
        </w:tc>
        <w:tc>
          <w:tcPr>
            <w:tcW w:w="1559" w:type="dxa"/>
          </w:tcPr>
          <w:p w14:paraId="10EAEE6C" w14:textId="2B2BD947" w:rsidR="00C14FAE" w:rsidRPr="007219D3" w:rsidRDefault="00444193">
            <w:pPr>
              <w:rPr>
                <w:rFonts w:ascii="Arial" w:hAnsi="Arial" w:cs="Arial"/>
              </w:rPr>
            </w:pPr>
            <w:r>
              <w:rPr>
                <w:rFonts w:ascii="Arial" w:hAnsi="Arial" w:cs="Arial"/>
              </w:rPr>
              <w:t>Sept 19</w:t>
            </w:r>
          </w:p>
        </w:tc>
      </w:tr>
      <w:tr w:rsidR="00F25DF2" w:rsidRPr="007219D3" w14:paraId="36741700" w14:textId="77777777" w:rsidTr="008B7FE5">
        <w:tc>
          <w:tcPr>
            <w:tcW w:w="2660" w:type="dxa"/>
            <w:tcMar>
              <w:top w:w="57" w:type="dxa"/>
              <w:bottom w:w="57" w:type="dxa"/>
            </w:tcMar>
          </w:tcPr>
          <w:p w14:paraId="0BB60046" w14:textId="77777777" w:rsidR="00C14FAE" w:rsidRPr="007219D3" w:rsidRDefault="00C14FAE" w:rsidP="00CC5E10">
            <w:pPr>
              <w:rPr>
                <w:rFonts w:ascii="Arial" w:hAnsi="Arial" w:cs="Arial"/>
              </w:rPr>
            </w:pPr>
            <w:r w:rsidRPr="007219D3">
              <w:rPr>
                <w:rFonts w:ascii="Arial" w:hAnsi="Arial" w:cs="Arial"/>
                <w:b/>
              </w:rPr>
              <w:t>Total number of pupils</w:t>
            </w:r>
          </w:p>
        </w:tc>
        <w:tc>
          <w:tcPr>
            <w:tcW w:w="1276" w:type="dxa"/>
            <w:tcMar>
              <w:top w:w="57" w:type="dxa"/>
              <w:bottom w:w="57" w:type="dxa"/>
            </w:tcMar>
          </w:tcPr>
          <w:p w14:paraId="603534A6" w14:textId="66B3F4E7" w:rsidR="00C14FAE" w:rsidRPr="007219D3" w:rsidRDefault="00C14FAE" w:rsidP="00497533">
            <w:pPr>
              <w:rPr>
                <w:rFonts w:ascii="Arial" w:hAnsi="Arial" w:cs="Arial"/>
              </w:rPr>
            </w:pPr>
          </w:p>
        </w:tc>
        <w:tc>
          <w:tcPr>
            <w:tcW w:w="3632" w:type="dxa"/>
            <w:gridSpan w:val="2"/>
          </w:tcPr>
          <w:p w14:paraId="7431BF7C" w14:textId="77777777" w:rsidR="00C14FAE" w:rsidRPr="007219D3" w:rsidRDefault="00C14FAE" w:rsidP="00C14FAE">
            <w:pPr>
              <w:rPr>
                <w:rFonts w:ascii="Arial" w:hAnsi="Arial" w:cs="Arial"/>
              </w:rPr>
            </w:pPr>
            <w:r w:rsidRPr="007219D3">
              <w:rPr>
                <w:rFonts w:ascii="Arial" w:hAnsi="Arial" w:cs="Arial"/>
                <w:b/>
              </w:rPr>
              <w:t>Number of pupils eligible for PP</w:t>
            </w:r>
          </w:p>
        </w:tc>
        <w:tc>
          <w:tcPr>
            <w:tcW w:w="1471" w:type="dxa"/>
          </w:tcPr>
          <w:p w14:paraId="338BE990" w14:textId="3B0CEDF1" w:rsidR="00C14FAE" w:rsidRPr="007219D3" w:rsidRDefault="00444193">
            <w:pPr>
              <w:rPr>
                <w:rFonts w:ascii="Arial" w:hAnsi="Arial" w:cs="Arial"/>
              </w:rPr>
            </w:pPr>
            <w:r>
              <w:rPr>
                <w:rFonts w:ascii="Arial" w:hAnsi="Arial" w:cs="Arial"/>
              </w:rPr>
              <w:t>80</w:t>
            </w:r>
          </w:p>
        </w:tc>
        <w:tc>
          <w:tcPr>
            <w:tcW w:w="4819" w:type="dxa"/>
            <w:gridSpan w:val="2"/>
          </w:tcPr>
          <w:p w14:paraId="198C1A59" w14:textId="6AE8A255" w:rsidR="00C14FAE" w:rsidRPr="007219D3" w:rsidRDefault="008B7FE5" w:rsidP="004C4AE6">
            <w:pPr>
              <w:rPr>
                <w:rFonts w:ascii="Arial" w:hAnsi="Arial" w:cs="Arial"/>
              </w:rPr>
            </w:pPr>
            <w:r w:rsidRPr="007219D3">
              <w:rPr>
                <w:rFonts w:ascii="Arial" w:hAnsi="Arial" w:cs="Arial"/>
                <w:b/>
              </w:rPr>
              <w:t xml:space="preserve">Date for next </w:t>
            </w:r>
            <w:r w:rsidR="004C4AE6" w:rsidRPr="007219D3">
              <w:rPr>
                <w:rFonts w:ascii="Arial" w:hAnsi="Arial" w:cs="Arial"/>
                <w:b/>
              </w:rPr>
              <w:t>PP</w:t>
            </w:r>
            <w:r w:rsidRPr="007219D3">
              <w:rPr>
                <w:rFonts w:ascii="Arial" w:hAnsi="Arial" w:cs="Arial"/>
                <w:b/>
              </w:rPr>
              <w:t xml:space="preserve"> review of this strategy</w:t>
            </w:r>
          </w:p>
        </w:tc>
        <w:tc>
          <w:tcPr>
            <w:tcW w:w="1559" w:type="dxa"/>
          </w:tcPr>
          <w:p w14:paraId="2EDB846D" w14:textId="4932A9A7" w:rsidR="00C14FAE" w:rsidRPr="007219D3" w:rsidRDefault="00C14FAE">
            <w:pPr>
              <w:rPr>
                <w:rFonts w:ascii="Arial" w:hAnsi="Arial" w:cs="Arial"/>
              </w:rPr>
            </w:pPr>
          </w:p>
        </w:tc>
      </w:tr>
      <w:tr w:rsidR="00444193" w:rsidRPr="007219D3" w14:paraId="3ABE49E4" w14:textId="77777777" w:rsidTr="00C341C7">
        <w:tc>
          <w:tcPr>
            <w:tcW w:w="15417" w:type="dxa"/>
            <w:gridSpan w:val="8"/>
            <w:tcMar>
              <w:top w:w="57" w:type="dxa"/>
              <w:bottom w:w="57" w:type="dxa"/>
            </w:tcMar>
          </w:tcPr>
          <w:p w14:paraId="2B1E0BFA" w14:textId="7AC490DE" w:rsidR="00444193" w:rsidRPr="007219D3" w:rsidRDefault="00444193">
            <w:pPr>
              <w:rPr>
                <w:rFonts w:ascii="Arial" w:hAnsi="Arial" w:cs="Arial"/>
              </w:rPr>
            </w:pPr>
            <w:r>
              <w:rPr>
                <w:rFonts w:ascii="Arial" w:hAnsi="Arial" w:cs="Arial"/>
              </w:rPr>
              <w:t>Cohort Information:</w:t>
            </w:r>
          </w:p>
        </w:tc>
      </w:tr>
      <w:tr w:rsidR="00444193" w:rsidRPr="007219D3" w14:paraId="7011E1A6" w14:textId="77777777" w:rsidTr="00C341C7">
        <w:tc>
          <w:tcPr>
            <w:tcW w:w="5139" w:type="dxa"/>
            <w:gridSpan w:val="3"/>
            <w:tcMar>
              <w:top w:w="57" w:type="dxa"/>
              <w:bottom w:w="57" w:type="dxa"/>
            </w:tcMar>
          </w:tcPr>
          <w:p w14:paraId="230D6A72" w14:textId="095730B8" w:rsidR="00444193" w:rsidRPr="007219D3" w:rsidRDefault="00444193">
            <w:pPr>
              <w:rPr>
                <w:rFonts w:ascii="Arial" w:hAnsi="Arial" w:cs="Arial"/>
              </w:rPr>
            </w:pPr>
            <w:r>
              <w:rPr>
                <w:rFonts w:ascii="Arial" w:hAnsi="Arial" w:cs="Arial"/>
              </w:rPr>
              <w:t>Characteristic</w:t>
            </w:r>
          </w:p>
        </w:tc>
        <w:tc>
          <w:tcPr>
            <w:tcW w:w="5139" w:type="dxa"/>
            <w:gridSpan w:val="3"/>
          </w:tcPr>
          <w:p w14:paraId="54B9566E" w14:textId="2D7FE750" w:rsidR="00444193" w:rsidRPr="007219D3" w:rsidRDefault="00444193">
            <w:pPr>
              <w:rPr>
                <w:rFonts w:ascii="Arial" w:hAnsi="Arial" w:cs="Arial"/>
              </w:rPr>
            </w:pPr>
            <w:r>
              <w:rPr>
                <w:rFonts w:ascii="Arial" w:hAnsi="Arial" w:cs="Arial"/>
              </w:rPr>
              <w:t>Number in Group</w:t>
            </w:r>
          </w:p>
        </w:tc>
        <w:tc>
          <w:tcPr>
            <w:tcW w:w="5139" w:type="dxa"/>
            <w:gridSpan w:val="2"/>
          </w:tcPr>
          <w:p w14:paraId="3CF3CD25" w14:textId="47471649" w:rsidR="00444193" w:rsidRPr="007219D3" w:rsidRDefault="00444193">
            <w:pPr>
              <w:rPr>
                <w:rFonts w:ascii="Arial" w:hAnsi="Arial" w:cs="Arial"/>
              </w:rPr>
            </w:pPr>
            <w:r>
              <w:rPr>
                <w:rFonts w:ascii="Arial" w:hAnsi="Arial" w:cs="Arial"/>
              </w:rPr>
              <w:t>Percentage of Group</w:t>
            </w:r>
          </w:p>
        </w:tc>
      </w:tr>
      <w:tr w:rsidR="00444193" w:rsidRPr="007219D3" w14:paraId="032C80E4" w14:textId="77777777" w:rsidTr="00C341C7">
        <w:tc>
          <w:tcPr>
            <w:tcW w:w="5139" w:type="dxa"/>
            <w:gridSpan w:val="3"/>
            <w:tcMar>
              <w:top w:w="57" w:type="dxa"/>
              <w:bottom w:w="57" w:type="dxa"/>
            </w:tcMar>
          </w:tcPr>
          <w:p w14:paraId="685A9BE2" w14:textId="087F2587" w:rsidR="00444193" w:rsidRPr="007219D3" w:rsidRDefault="00444193">
            <w:pPr>
              <w:rPr>
                <w:rFonts w:ascii="Arial" w:hAnsi="Arial" w:cs="Arial"/>
              </w:rPr>
            </w:pPr>
            <w:r>
              <w:rPr>
                <w:rFonts w:ascii="Arial" w:hAnsi="Arial" w:cs="Arial"/>
              </w:rPr>
              <w:t>Boys</w:t>
            </w:r>
          </w:p>
        </w:tc>
        <w:tc>
          <w:tcPr>
            <w:tcW w:w="5139" w:type="dxa"/>
            <w:gridSpan w:val="3"/>
          </w:tcPr>
          <w:p w14:paraId="771B1BB1" w14:textId="2A7E525A" w:rsidR="00444193" w:rsidRPr="007219D3" w:rsidRDefault="00444193">
            <w:pPr>
              <w:rPr>
                <w:rFonts w:ascii="Arial" w:hAnsi="Arial" w:cs="Arial"/>
              </w:rPr>
            </w:pPr>
            <w:r>
              <w:rPr>
                <w:rFonts w:ascii="Arial" w:hAnsi="Arial" w:cs="Arial"/>
              </w:rPr>
              <w:t>46</w:t>
            </w:r>
          </w:p>
        </w:tc>
        <w:tc>
          <w:tcPr>
            <w:tcW w:w="5139" w:type="dxa"/>
            <w:gridSpan w:val="2"/>
          </w:tcPr>
          <w:p w14:paraId="66025966" w14:textId="69E0A627" w:rsidR="00444193" w:rsidRPr="007219D3" w:rsidRDefault="00444193">
            <w:pPr>
              <w:rPr>
                <w:rFonts w:ascii="Arial" w:hAnsi="Arial" w:cs="Arial"/>
              </w:rPr>
            </w:pPr>
            <w:r>
              <w:rPr>
                <w:rFonts w:ascii="Arial" w:hAnsi="Arial" w:cs="Arial"/>
              </w:rPr>
              <w:t>58%</w:t>
            </w:r>
          </w:p>
        </w:tc>
      </w:tr>
      <w:tr w:rsidR="00444193" w:rsidRPr="007219D3" w14:paraId="04671EBC" w14:textId="77777777" w:rsidTr="00C341C7">
        <w:tc>
          <w:tcPr>
            <w:tcW w:w="5139" w:type="dxa"/>
            <w:gridSpan w:val="3"/>
            <w:tcMar>
              <w:top w:w="57" w:type="dxa"/>
              <w:bottom w:w="57" w:type="dxa"/>
            </w:tcMar>
          </w:tcPr>
          <w:p w14:paraId="62DAA744" w14:textId="31F6BB8B" w:rsidR="00444193" w:rsidRDefault="00444193">
            <w:pPr>
              <w:rPr>
                <w:rFonts w:ascii="Arial" w:hAnsi="Arial" w:cs="Arial"/>
              </w:rPr>
            </w:pPr>
            <w:r>
              <w:rPr>
                <w:rFonts w:ascii="Arial" w:hAnsi="Arial" w:cs="Arial"/>
              </w:rPr>
              <w:t>Girls</w:t>
            </w:r>
          </w:p>
        </w:tc>
        <w:tc>
          <w:tcPr>
            <w:tcW w:w="5139" w:type="dxa"/>
            <w:gridSpan w:val="3"/>
          </w:tcPr>
          <w:p w14:paraId="794FB7C9" w14:textId="7BE6CD85" w:rsidR="00444193" w:rsidRDefault="00444193">
            <w:pPr>
              <w:rPr>
                <w:rFonts w:ascii="Arial" w:hAnsi="Arial" w:cs="Arial"/>
              </w:rPr>
            </w:pPr>
            <w:r>
              <w:rPr>
                <w:rFonts w:ascii="Arial" w:hAnsi="Arial" w:cs="Arial"/>
              </w:rPr>
              <w:t>34</w:t>
            </w:r>
          </w:p>
        </w:tc>
        <w:tc>
          <w:tcPr>
            <w:tcW w:w="5139" w:type="dxa"/>
            <w:gridSpan w:val="2"/>
          </w:tcPr>
          <w:p w14:paraId="024AA34B" w14:textId="2F3C53F9" w:rsidR="00444193" w:rsidRDefault="00444193">
            <w:pPr>
              <w:rPr>
                <w:rFonts w:ascii="Arial" w:hAnsi="Arial" w:cs="Arial"/>
              </w:rPr>
            </w:pPr>
            <w:r>
              <w:rPr>
                <w:rFonts w:ascii="Arial" w:hAnsi="Arial" w:cs="Arial"/>
              </w:rPr>
              <w:t>43%</w:t>
            </w:r>
          </w:p>
        </w:tc>
      </w:tr>
      <w:tr w:rsidR="00444193" w:rsidRPr="007219D3" w14:paraId="57592EB9" w14:textId="77777777" w:rsidTr="00C341C7">
        <w:tc>
          <w:tcPr>
            <w:tcW w:w="5139" w:type="dxa"/>
            <w:gridSpan w:val="3"/>
            <w:tcMar>
              <w:top w:w="57" w:type="dxa"/>
              <w:bottom w:w="57" w:type="dxa"/>
            </w:tcMar>
          </w:tcPr>
          <w:p w14:paraId="1BF990CA" w14:textId="22176158" w:rsidR="00444193" w:rsidRDefault="00444193">
            <w:pPr>
              <w:rPr>
                <w:rFonts w:ascii="Arial" w:hAnsi="Arial" w:cs="Arial"/>
              </w:rPr>
            </w:pPr>
            <w:r>
              <w:rPr>
                <w:rFonts w:ascii="Arial" w:hAnsi="Arial" w:cs="Arial"/>
              </w:rPr>
              <w:t>SEN Support</w:t>
            </w:r>
          </w:p>
        </w:tc>
        <w:tc>
          <w:tcPr>
            <w:tcW w:w="5139" w:type="dxa"/>
            <w:gridSpan w:val="3"/>
          </w:tcPr>
          <w:p w14:paraId="5034572B" w14:textId="7FB88B98" w:rsidR="00444193" w:rsidRDefault="00444193">
            <w:pPr>
              <w:rPr>
                <w:rFonts w:ascii="Arial" w:hAnsi="Arial" w:cs="Arial"/>
              </w:rPr>
            </w:pPr>
            <w:r>
              <w:rPr>
                <w:rFonts w:ascii="Arial" w:hAnsi="Arial" w:cs="Arial"/>
              </w:rPr>
              <w:t>12</w:t>
            </w:r>
          </w:p>
        </w:tc>
        <w:tc>
          <w:tcPr>
            <w:tcW w:w="5139" w:type="dxa"/>
            <w:gridSpan w:val="2"/>
          </w:tcPr>
          <w:p w14:paraId="0300F8E6" w14:textId="04AED810" w:rsidR="00444193" w:rsidRDefault="00444193">
            <w:pPr>
              <w:rPr>
                <w:rFonts w:ascii="Arial" w:hAnsi="Arial" w:cs="Arial"/>
              </w:rPr>
            </w:pPr>
            <w:r>
              <w:rPr>
                <w:rFonts w:ascii="Arial" w:hAnsi="Arial" w:cs="Arial"/>
              </w:rPr>
              <w:t>15%</w:t>
            </w:r>
          </w:p>
        </w:tc>
      </w:tr>
      <w:tr w:rsidR="00444193" w:rsidRPr="007219D3" w14:paraId="792CFB47" w14:textId="77777777" w:rsidTr="00C341C7">
        <w:tc>
          <w:tcPr>
            <w:tcW w:w="5139" w:type="dxa"/>
            <w:gridSpan w:val="3"/>
            <w:tcMar>
              <w:top w:w="57" w:type="dxa"/>
              <w:bottom w:w="57" w:type="dxa"/>
            </w:tcMar>
          </w:tcPr>
          <w:p w14:paraId="3CCE8965" w14:textId="05421F83" w:rsidR="00444193" w:rsidRDefault="00444193">
            <w:pPr>
              <w:rPr>
                <w:rFonts w:ascii="Arial" w:hAnsi="Arial" w:cs="Arial"/>
              </w:rPr>
            </w:pPr>
            <w:r>
              <w:rPr>
                <w:rFonts w:ascii="Arial" w:hAnsi="Arial" w:cs="Arial"/>
              </w:rPr>
              <w:t>EHCP</w:t>
            </w:r>
          </w:p>
        </w:tc>
        <w:tc>
          <w:tcPr>
            <w:tcW w:w="5139" w:type="dxa"/>
            <w:gridSpan w:val="3"/>
          </w:tcPr>
          <w:p w14:paraId="5A79BFBB" w14:textId="354F5D4E" w:rsidR="00444193" w:rsidRDefault="00444193">
            <w:pPr>
              <w:rPr>
                <w:rFonts w:ascii="Arial" w:hAnsi="Arial" w:cs="Arial"/>
              </w:rPr>
            </w:pPr>
            <w:r>
              <w:rPr>
                <w:rFonts w:ascii="Arial" w:hAnsi="Arial" w:cs="Arial"/>
              </w:rPr>
              <w:t>1</w:t>
            </w:r>
          </w:p>
        </w:tc>
        <w:tc>
          <w:tcPr>
            <w:tcW w:w="5139" w:type="dxa"/>
            <w:gridSpan w:val="2"/>
          </w:tcPr>
          <w:p w14:paraId="0BBD532F" w14:textId="02FFED9D" w:rsidR="00444193" w:rsidRDefault="00444193">
            <w:pPr>
              <w:rPr>
                <w:rFonts w:ascii="Arial" w:hAnsi="Arial" w:cs="Arial"/>
              </w:rPr>
            </w:pPr>
            <w:r>
              <w:rPr>
                <w:rFonts w:ascii="Arial" w:hAnsi="Arial" w:cs="Arial"/>
              </w:rPr>
              <w:t>1%</w:t>
            </w:r>
          </w:p>
        </w:tc>
      </w:tr>
      <w:tr w:rsidR="00444193" w:rsidRPr="007219D3" w14:paraId="487B52DD" w14:textId="77777777" w:rsidTr="00C341C7">
        <w:tc>
          <w:tcPr>
            <w:tcW w:w="5139" w:type="dxa"/>
            <w:gridSpan w:val="3"/>
            <w:tcMar>
              <w:top w:w="57" w:type="dxa"/>
              <w:bottom w:w="57" w:type="dxa"/>
            </w:tcMar>
          </w:tcPr>
          <w:p w14:paraId="2D3CFACE" w14:textId="029D0B65" w:rsidR="00444193" w:rsidRDefault="00444193">
            <w:pPr>
              <w:rPr>
                <w:rFonts w:ascii="Arial" w:hAnsi="Arial" w:cs="Arial"/>
              </w:rPr>
            </w:pPr>
            <w:r>
              <w:rPr>
                <w:rFonts w:ascii="Arial" w:hAnsi="Arial" w:cs="Arial"/>
              </w:rPr>
              <w:t>EAL</w:t>
            </w:r>
          </w:p>
        </w:tc>
        <w:tc>
          <w:tcPr>
            <w:tcW w:w="5139" w:type="dxa"/>
            <w:gridSpan w:val="3"/>
          </w:tcPr>
          <w:p w14:paraId="176E6BBB" w14:textId="0F0A1F4B" w:rsidR="00444193" w:rsidRDefault="00444193">
            <w:pPr>
              <w:rPr>
                <w:rFonts w:ascii="Arial" w:hAnsi="Arial" w:cs="Arial"/>
              </w:rPr>
            </w:pPr>
            <w:r>
              <w:rPr>
                <w:rFonts w:ascii="Arial" w:hAnsi="Arial" w:cs="Arial"/>
              </w:rPr>
              <w:t>0</w:t>
            </w:r>
          </w:p>
        </w:tc>
        <w:tc>
          <w:tcPr>
            <w:tcW w:w="5139" w:type="dxa"/>
            <w:gridSpan w:val="2"/>
          </w:tcPr>
          <w:p w14:paraId="0227B5EF" w14:textId="77777777" w:rsidR="00444193" w:rsidRDefault="00444193">
            <w:pPr>
              <w:rPr>
                <w:rFonts w:ascii="Arial" w:hAnsi="Arial" w:cs="Arial"/>
              </w:rPr>
            </w:pPr>
          </w:p>
        </w:tc>
      </w:tr>
    </w:tbl>
    <w:p w14:paraId="1EA326D4" w14:textId="77777777" w:rsidR="00B80272" w:rsidRPr="007219D3" w:rsidRDefault="00B80272">
      <w:pPr>
        <w:rPr>
          <w:rFonts w:ascii="Arial" w:hAnsi="Arial" w:cs="Arial"/>
        </w:rPr>
      </w:pPr>
    </w:p>
    <w:tbl>
      <w:tblPr>
        <w:tblStyle w:val="TableGrid"/>
        <w:tblW w:w="15417" w:type="dxa"/>
        <w:tblLook w:val="04A0" w:firstRow="1" w:lastRow="0" w:firstColumn="1" w:lastColumn="0" w:noHBand="0" w:noVBand="1"/>
      </w:tblPr>
      <w:tblGrid>
        <w:gridCol w:w="6487"/>
        <w:gridCol w:w="2722"/>
        <w:gridCol w:w="2126"/>
        <w:gridCol w:w="1956"/>
        <w:gridCol w:w="2126"/>
      </w:tblGrid>
      <w:tr w:rsidR="00B80272" w:rsidRPr="007219D3" w14:paraId="73F56B20" w14:textId="77777777" w:rsidTr="00267F85">
        <w:tc>
          <w:tcPr>
            <w:tcW w:w="15417" w:type="dxa"/>
            <w:gridSpan w:val="5"/>
            <w:shd w:val="clear" w:color="auto" w:fill="CFDCE3"/>
            <w:tcMar>
              <w:top w:w="57" w:type="dxa"/>
              <w:bottom w:w="57" w:type="dxa"/>
            </w:tcMar>
          </w:tcPr>
          <w:p w14:paraId="741565F5" w14:textId="1CF3F661" w:rsidR="00B80272" w:rsidRPr="007219D3" w:rsidRDefault="007067EE" w:rsidP="00237B80">
            <w:pPr>
              <w:rPr>
                <w:rFonts w:ascii="Arial" w:hAnsi="Arial" w:cs="Arial"/>
              </w:rPr>
            </w:pPr>
            <w:r w:rsidRPr="007219D3">
              <w:rPr>
                <w:rFonts w:ascii="Arial" w:eastAsia="Arial" w:hAnsi="Arial" w:cs="Arial"/>
                <w:b/>
              </w:rPr>
              <w:t xml:space="preserve">2. </w:t>
            </w:r>
            <w:r w:rsidR="00B80272" w:rsidRPr="007219D3">
              <w:rPr>
                <w:rFonts w:ascii="Arial" w:eastAsia="Arial" w:hAnsi="Arial" w:cs="Arial"/>
                <w:b/>
              </w:rPr>
              <w:t xml:space="preserve">Current attainment </w:t>
            </w:r>
            <w:r w:rsidRPr="007219D3">
              <w:rPr>
                <w:rFonts w:ascii="Arial" w:eastAsia="Arial" w:hAnsi="Arial" w:cs="Arial"/>
                <w:b/>
              </w:rPr>
              <w:t xml:space="preserve"> </w:t>
            </w:r>
          </w:p>
        </w:tc>
      </w:tr>
      <w:tr w:rsidR="00C66207" w:rsidRPr="007219D3" w14:paraId="1282EE40" w14:textId="77777777" w:rsidTr="008F76EE">
        <w:tc>
          <w:tcPr>
            <w:tcW w:w="6487" w:type="dxa"/>
            <w:tcMar>
              <w:top w:w="57" w:type="dxa"/>
              <w:bottom w:w="57" w:type="dxa"/>
            </w:tcMar>
          </w:tcPr>
          <w:p w14:paraId="291BA5E2" w14:textId="51DE7723" w:rsidR="00C66207" w:rsidRPr="007219D3" w:rsidRDefault="008F76EE" w:rsidP="008F76EE">
            <w:pPr>
              <w:rPr>
                <w:rFonts w:ascii="Arial" w:hAnsi="Arial" w:cs="Arial"/>
                <w:b/>
                <w:sz w:val="28"/>
                <w:szCs w:val="28"/>
              </w:rPr>
            </w:pPr>
            <w:r w:rsidRPr="007219D3">
              <w:rPr>
                <w:rFonts w:ascii="Arial" w:hAnsi="Arial" w:cs="Arial"/>
                <w:b/>
                <w:sz w:val="28"/>
                <w:szCs w:val="28"/>
              </w:rPr>
              <w:t>Key Stage 2</w:t>
            </w:r>
          </w:p>
        </w:tc>
        <w:tc>
          <w:tcPr>
            <w:tcW w:w="2722" w:type="dxa"/>
            <w:shd w:val="clear" w:color="auto" w:fill="FFFFFF" w:themeFill="background1"/>
            <w:tcMar>
              <w:top w:w="57" w:type="dxa"/>
              <w:bottom w:w="57" w:type="dxa"/>
            </w:tcMar>
            <w:vAlign w:val="center"/>
          </w:tcPr>
          <w:p w14:paraId="036277F8" w14:textId="1BA435FB" w:rsidR="00C66207" w:rsidRPr="007219D3" w:rsidRDefault="00A8527F" w:rsidP="00B80272">
            <w:pPr>
              <w:jc w:val="center"/>
              <w:rPr>
                <w:rFonts w:ascii="Arial" w:hAnsi="Arial" w:cs="Arial"/>
                <w:i/>
              </w:rPr>
            </w:pPr>
            <w:r w:rsidRPr="007219D3">
              <w:rPr>
                <w:rFonts w:ascii="Arial" w:hAnsi="Arial" w:cs="Arial"/>
                <w:i/>
              </w:rPr>
              <w:t>Pupils eligible for PP (</w:t>
            </w:r>
            <w:r w:rsidR="00C66207" w:rsidRPr="007219D3">
              <w:rPr>
                <w:rFonts w:ascii="Arial" w:hAnsi="Arial" w:cs="Arial"/>
                <w:i/>
              </w:rPr>
              <w:t>school)</w:t>
            </w:r>
          </w:p>
          <w:p w14:paraId="7730C0A3" w14:textId="2CFC141B" w:rsidR="00F63680" w:rsidRPr="007219D3" w:rsidRDefault="007D7A28" w:rsidP="00BE3D17">
            <w:pPr>
              <w:jc w:val="center"/>
              <w:rPr>
                <w:rFonts w:ascii="Arial" w:hAnsi="Arial" w:cs="Arial"/>
                <w:i/>
              </w:rPr>
            </w:pPr>
            <w:r>
              <w:rPr>
                <w:rFonts w:ascii="Arial" w:hAnsi="Arial" w:cs="Arial"/>
                <w:i/>
              </w:rPr>
              <w:t xml:space="preserve"> 2019</w:t>
            </w:r>
            <w:r w:rsidR="000F13DB">
              <w:rPr>
                <w:rFonts w:ascii="Arial" w:hAnsi="Arial" w:cs="Arial"/>
                <w:i/>
              </w:rPr>
              <w:t xml:space="preserve"> y6:</w:t>
            </w:r>
            <w:r w:rsidR="007A6596">
              <w:rPr>
                <w:rFonts w:ascii="Arial" w:hAnsi="Arial" w:cs="Arial"/>
                <w:i/>
              </w:rPr>
              <w:t xml:space="preserve"> 12</w:t>
            </w:r>
            <w:r w:rsidR="000F13DB">
              <w:rPr>
                <w:rFonts w:ascii="Arial" w:hAnsi="Arial" w:cs="Arial"/>
                <w:i/>
              </w:rPr>
              <w:t xml:space="preserve"> </w:t>
            </w:r>
            <w:r w:rsidR="00F63680" w:rsidRPr="007219D3">
              <w:rPr>
                <w:rFonts w:ascii="Arial" w:hAnsi="Arial" w:cs="Arial"/>
                <w:i/>
              </w:rPr>
              <w:t>pupils</w:t>
            </w:r>
            <w:r w:rsidR="007A6596">
              <w:rPr>
                <w:rFonts w:ascii="Arial" w:hAnsi="Arial" w:cs="Arial"/>
                <w:i/>
              </w:rPr>
              <w:t xml:space="preserve"> 39%</w:t>
            </w:r>
          </w:p>
        </w:tc>
        <w:tc>
          <w:tcPr>
            <w:tcW w:w="2126" w:type="dxa"/>
            <w:shd w:val="clear" w:color="auto" w:fill="FFFFFF" w:themeFill="background1"/>
            <w:vAlign w:val="center"/>
          </w:tcPr>
          <w:p w14:paraId="24B7A14D" w14:textId="7171E72A" w:rsidR="00C66207" w:rsidRPr="007219D3" w:rsidRDefault="00C66207" w:rsidP="00BE3D17">
            <w:pPr>
              <w:jc w:val="center"/>
              <w:rPr>
                <w:rFonts w:ascii="Arial" w:hAnsi="Arial" w:cs="Arial"/>
                <w:i/>
              </w:rPr>
            </w:pPr>
            <w:r w:rsidRPr="007219D3">
              <w:rPr>
                <w:rFonts w:ascii="Arial" w:hAnsi="Arial" w:cs="Arial"/>
                <w:i/>
              </w:rPr>
              <w:t>Pupils not eligible for PP (</w:t>
            </w:r>
            <w:r w:rsidR="00BE3D17" w:rsidRPr="007219D3">
              <w:rPr>
                <w:rFonts w:ascii="Arial" w:hAnsi="Arial" w:cs="Arial"/>
                <w:i/>
              </w:rPr>
              <w:t>at Wolverham)</w:t>
            </w:r>
            <w:r w:rsidR="00C341C7">
              <w:rPr>
                <w:rFonts w:ascii="Arial" w:hAnsi="Arial" w:cs="Arial"/>
                <w:i/>
              </w:rPr>
              <w:t xml:space="preserve"> 19 pupils</w:t>
            </w:r>
            <w:r w:rsidRPr="007219D3">
              <w:rPr>
                <w:rFonts w:ascii="Arial" w:hAnsi="Arial" w:cs="Arial"/>
                <w:i/>
              </w:rPr>
              <w:t xml:space="preserve"> </w:t>
            </w:r>
          </w:p>
        </w:tc>
        <w:tc>
          <w:tcPr>
            <w:tcW w:w="1956" w:type="dxa"/>
            <w:shd w:val="clear" w:color="auto" w:fill="FFFFFF" w:themeFill="background1"/>
            <w:tcMar>
              <w:top w:w="57" w:type="dxa"/>
              <w:bottom w:w="57" w:type="dxa"/>
            </w:tcMar>
            <w:vAlign w:val="center"/>
          </w:tcPr>
          <w:p w14:paraId="28C75DB4" w14:textId="4E59FC48" w:rsidR="00C66207" w:rsidRPr="007219D3" w:rsidRDefault="00BE3D17" w:rsidP="00BE3D17">
            <w:pPr>
              <w:jc w:val="center"/>
              <w:rPr>
                <w:rFonts w:ascii="Arial" w:hAnsi="Arial" w:cs="Arial"/>
                <w:bCs/>
              </w:rPr>
            </w:pPr>
            <w:r w:rsidRPr="007219D3">
              <w:rPr>
                <w:rFonts w:ascii="Arial" w:hAnsi="Arial" w:cs="Arial"/>
                <w:i/>
              </w:rPr>
              <w:t>Pupils not eligible for PP (nat</w:t>
            </w:r>
            <w:r w:rsidR="00B62B20" w:rsidRPr="007219D3">
              <w:rPr>
                <w:rFonts w:ascii="Arial" w:hAnsi="Arial" w:cs="Arial"/>
                <w:i/>
              </w:rPr>
              <w:t>ional – not yet published)</w:t>
            </w:r>
          </w:p>
        </w:tc>
        <w:tc>
          <w:tcPr>
            <w:tcW w:w="2126" w:type="dxa"/>
            <w:shd w:val="clear" w:color="auto" w:fill="FFFFFF" w:themeFill="background1"/>
            <w:vAlign w:val="center"/>
          </w:tcPr>
          <w:p w14:paraId="33B3C46A" w14:textId="6F9D1FA2" w:rsidR="00C66207" w:rsidRPr="007219D3" w:rsidRDefault="00237B80" w:rsidP="00237B80">
            <w:pPr>
              <w:jc w:val="center"/>
              <w:rPr>
                <w:rFonts w:ascii="Arial" w:hAnsi="Arial" w:cs="Arial"/>
                <w:i/>
              </w:rPr>
            </w:pPr>
            <w:r w:rsidRPr="007219D3">
              <w:rPr>
                <w:rFonts w:ascii="Arial" w:hAnsi="Arial" w:cs="Arial"/>
                <w:i/>
              </w:rPr>
              <w:t>National averages (all pupils)</w:t>
            </w:r>
          </w:p>
        </w:tc>
      </w:tr>
      <w:tr w:rsidR="00C66207" w:rsidRPr="007219D3" w14:paraId="41F6C807" w14:textId="77777777" w:rsidTr="008F76EE">
        <w:tc>
          <w:tcPr>
            <w:tcW w:w="6487" w:type="dxa"/>
            <w:tcMar>
              <w:top w:w="57" w:type="dxa"/>
              <w:bottom w:w="57" w:type="dxa"/>
            </w:tcMar>
            <w:vAlign w:val="bottom"/>
          </w:tcPr>
          <w:p w14:paraId="43FADBA0" w14:textId="057D931F" w:rsidR="00C66207" w:rsidRPr="007219D3" w:rsidRDefault="00C66207" w:rsidP="00C66207">
            <w:pPr>
              <w:spacing w:line="276" w:lineRule="auto"/>
              <w:ind w:right="-23"/>
              <w:rPr>
                <w:rFonts w:ascii="Arial" w:eastAsia="Arial" w:hAnsi="Arial" w:cs="Arial"/>
                <w:b/>
              </w:rPr>
            </w:pPr>
            <w:r w:rsidRPr="007219D3">
              <w:rPr>
                <w:rFonts w:ascii="Arial" w:eastAsia="Arial" w:hAnsi="Arial" w:cs="Arial"/>
                <w:b/>
                <w:bCs/>
              </w:rPr>
              <w:t xml:space="preserve">% achieving in ARE or above in reading, writing and maths </w:t>
            </w:r>
          </w:p>
        </w:tc>
        <w:tc>
          <w:tcPr>
            <w:tcW w:w="2722" w:type="dxa"/>
            <w:shd w:val="clear" w:color="auto" w:fill="auto"/>
            <w:tcMar>
              <w:top w:w="57" w:type="dxa"/>
              <w:bottom w:w="57" w:type="dxa"/>
            </w:tcMar>
            <w:vAlign w:val="center"/>
          </w:tcPr>
          <w:p w14:paraId="1DC3E65B" w14:textId="6BAA4B78" w:rsidR="00C66207" w:rsidRPr="007219D3" w:rsidRDefault="00F07A64" w:rsidP="00F63680">
            <w:pPr>
              <w:ind w:left="187"/>
              <w:jc w:val="center"/>
              <w:rPr>
                <w:rFonts w:ascii="Arial" w:hAnsi="Arial" w:cs="Arial"/>
              </w:rPr>
            </w:pPr>
            <w:r>
              <w:rPr>
                <w:rFonts w:ascii="Arial" w:hAnsi="Arial" w:cs="Arial"/>
              </w:rPr>
              <w:t>50%</w:t>
            </w:r>
          </w:p>
        </w:tc>
        <w:tc>
          <w:tcPr>
            <w:tcW w:w="2126" w:type="dxa"/>
            <w:shd w:val="clear" w:color="auto" w:fill="auto"/>
            <w:vAlign w:val="center"/>
          </w:tcPr>
          <w:p w14:paraId="09C862D1" w14:textId="1A8559E7" w:rsidR="00C66207" w:rsidRPr="007219D3" w:rsidRDefault="00F07A64" w:rsidP="004E5349">
            <w:pPr>
              <w:ind w:left="187"/>
              <w:jc w:val="center"/>
              <w:rPr>
                <w:rFonts w:ascii="Arial" w:hAnsi="Arial" w:cs="Arial"/>
              </w:rPr>
            </w:pPr>
            <w:r>
              <w:rPr>
                <w:rFonts w:ascii="Arial" w:hAnsi="Arial" w:cs="Arial"/>
              </w:rPr>
              <w:t>84.2%</w:t>
            </w:r>
          </w:p>
        </w:tc>
        <w:tc>
          <w:tcPr>
            <w:tcW w:w="1956" w:type="dxa"/>
            <w:shd w:val="clear" w:color="auto" w:fill="auto"/>
            <w:tcMar>
              <w:top w:w="57" w:type="dxa"/>
              <w:bottom w:w="57" w:type="dxa"/>
            </w:tcMar>
          </w:tcPr>
          <w:p w14:paraId="06183C55" w14:textId="7D503BA0" w:rsidR="00C66207" w:rsidRPr="007219D3" w:rsidRDefault="00C66207" w:rsidP="00C416E8">
            <w:pPr>
              <w:jc w:val="center"/>
              <w:rPr>
                <w:rFonts w:ascii="Arial" w:hAnsi="Arial" w:cs="Arial"/>
              </w:rPr>
            </w:pPr>
          </w:p>
        </w:tc>
        <w:tc>
          <w:tcPr>
            <w:tcW w:w="2126" w:type="dxa"/>
            <w:shd w:val="clear" w:color="auto" w:fill="auto"/>
          </w:tcPr>
          <w:p w14:paraId="6783AFA9" w14:textId="05FB9745" w:rsidR="00C341C7" w:rsidRPr="007219D3" w:rsidRDefault="008C049B" w:rsidP="00C341C7">
            <w:pPr>
              <w:jc w:val="center"/>
              <w:rPr>
                <w:rFonts w:ascii="Arial" w:hAnsi="Arial" w:cs="Arial"/>
              </w:rPr>
            </w:pPr>
            <w:r>
              <w:rPr>
                <w:rFonts w:ascii="Arial" w:hAnsi="Arial" w:cs="Arial"/>
              </w:rPr>
              <w:t>65</w:t>
            </w:r>
            <w:r w:rsidR="00C341C7">
              <w:rPr>
                <w:rFonts w:ascii="Arial" w:hAnsi="Arial" w:cs="Arial"/>
              </w:rPr>
              <w:t>%</w:t>
            </w:r>
          </w:p>
        </w:tc>
      </w:tr>
      <w:tr w:rsidR="00C66207" w:rsidRPr="007219D3" w14:paraId="38F6E20F" w14:textId="77777777" w:rsidTr="008F76EE">
        <w:tc>
          <w:tcPr>
            <w:tcW w:w="6487" w:type="dxa"/>
            <w:tcMar>
              <w:top w:w="57" w:type="dxa"/>
              <w:bottom w:w="57" w:type="dxa"/>
            </w:tcMar>
            <w:vAlign w:val="bottom"/>
          </w:tcPr>
          <w:p w14:paraId="33648205" w14:textId="5137D11B" w:rsidR="00C66207" w:rsidRPr="007219D3" w:rsidRDefault="00C66207" w:rsidP="00BE3D17">
            <w:pPr>
              <w:spacing w:line="276" w:lineRule="auto"/>
              <w:ind w:right="-23"/>
              <w:rPr>
                <w:rFonts w:ascii="Arial" w:eastAsia="Arial" w:hAnsi="Arial" w:cs="Arial"/>
                <w:b/>
              </w:rPr>
            </w:pPr>
            <w:r w:rsidRPr="007219D3">
              <w:rPr>
                <w:rFonts w:ascii="Arial" w:eastAsia="Arial" w:hAnsi="Arial" w:cs="Arial"/>
                <w:b/>
                <w:bCs/>
              </w:rPr>
              <w:t>% ARE or above in reading</w:t>
            </w:r>
            <w:r w:rsidR="00BE3D17" w:rsidRPr="007219D3">
              <w:rPr>
                <w:rFonts w:ascii="Arial" w:eastAsia="Arial" w:hAnsi="Arial" w:cs="Arial"/>
                <w:b/>
                <w:bCs/>
              </w:rPr>
              <w:t xml:space="preserve"> and average scaled score</w:t>
            </w:r>
          </w:p>
        </w:tc>
        <w:tc>
          <w:tcPr>
            <w:tcW w:w="2722" w:type="dxa"/>
            <w:shd w:val="clear" w:color="auto" w:fill="auto"/>
            <w:tcMar>
              <w:top w:w="57" w:type="dxa"/>
              <w:bottom w:w="57" w:type="dxa"/>
            </w:tcMar>
            <w:vAlign w:val="center"/>
          </w:tcPr>
          <w:p w14:paraId="45C81DFA" w14:textId="119AE1FA" w:rsidR="00C66207" w:rsidRPr="007219D3" w:rsidRDefault="00F07A64" w:rsidP="003B6371">
            <w:pPr>
              <w:ind w:left="187"/>
              <w:jc w:val="center"/>
              <w:rPr>
                <w:rFonts w:ascii="Arial" w:hAnsi="Arial" w:cs="Arial"/>
              </w:rPr>
            </w:pPr>
            <w:r>
              <w:rPr>
                <w:rFonts w:ascii="Arial" w:hAnsi="Arial" w:cs="Arial"/>
              </w:rPr>
              <w:t>50%</w:t>
            </w:r>
          </w:p>
        </w:tc>
        <w:tc>
          <w:tcPr>
            <w:tcW w:w="2126" w:type="dxa"/>
            <w:shd w:val="clear" w:color="auto" w:fill="auto"/>
            <w:vAlign w:val="center"/>
          </w:tcPr>
          <w:p w14:paraId="31DCCC9D" w14:textId="0A64FF3B" w:rsidR="00C66207" w:rsidRPr="007219D3" w:rsidRDefault="00F07A64" w:rsidP="003B6371">
            <w:pPr>
              <w:ind w:left="187"/>
              <w:jc w:val="center"/>
              <w:rPr>
                <w:rFonts w:ascii="Arial" w:hAnsi="Arial" w:cs="Arial"/>
              </w:rPr>
            </w:pPr>
            <w:r>
              <w:rPr>
                <w:rFonts w:ascii="Arial" w:hAnsi="Arial" w:cs="Arial"/>
              </w:rPr>
              <w:t>73.7%</w:t>
            </w:r>
          </w:p>
        </w:tc>
        <w:tc>
          <w:tcPr>
            <w:tcW w:w="1956" w:type="dxa"/>
            <w:shd w:val="clear" w:color="auto" w:fill="auto"/>
            <w:tcMar>
              <w:top w:w="57" w:type="dxa"/>
              <w:bottom w:w="57" w:type="dxa"/>
            </w:tcMar>
          </w:tcPr>
          <w:p w14:paraId="20AFBCF6" w14:textId="1A793E86" w:rsidR="00C66207" w:rsidRPr="007219D3" w:rsidRDefault="00C66207" w:rsidP="00C416E8">
            <w:pPr>
              <w:jc w:val="center"/>
              <w:rPr>
                <w:rFonts w:ascii="Arial" w:hAnsi="Arial" w:cs="Arial"/>
                <w:bCs/>
              </w:rPr>
            </w:pPr>
          </w:p>
        </w:tc>
        <w:tc>
          <w:tcPr>
            <w:tcW w:w="2126" w:type="dxa"/>
            <w:shd w:val="clear" w:color="auto" w:fill="auto"/>
          </w:tcPr>
          <w:p w14:paraId="7EA271DB" w14:textId="1E786949" w:rsidR="00C66207" w:rsidRPr="007219D3" w:rsidRDefault="008C049B" w:rsidP="00C416E8">
            <w:pPr>
              <w:jc w:val="center"/>
              <w:rPr>
                <w:rFonts w:ascii="Arial" w:hAnsi="Arial" w:cs="Arial"/>
                <w:bCs/>
              </w:rPr>
            </w:pPr>
            <w:r>
              <w:rPr>
                <w:rFonts w:ascii="Arial" w:hAnsi="Arial" w:cs="Arial"/>
                <w:bCs/>
              </w:rPr>
              <w:t>73.2</w:t>
            </w:r>
            <w:r w:rsidR="00C341C7">
              <w:rPr>
                <w:rFonts w:ascii="Arial" w:hAnsi="Arial" w:cs="Arial"/>
                <w:bCs/>
              </w:rPr>
              <w:t>%  104.4</w:t>
            </w:r>
          </w:p>
        </w:tc>
      </w:tr>
      <w:tr w:rsidR="00C66207" w:rsidRPr="007219D3" w14:paraId="1E51F557" w14:textId="77777777" w:rsidTr="008F76EE">
        <w:trPr>
          <w:trHeight w:val="28"/>
        </w:trPr>
        <w:tc>
          <w:tcPr>
            <w:tcW w:w="6487" w:type="dxa"/>
            <w:tcMar>
              <w:top w:w="57" w:type="dxa"/>
              <w:bottom w:w="57" w:type="dxa"/>
            </w:tcMar>
            <w:vAlign w:val="bottom"/>
          </w:tcPr>
          <w:p w14:paraId="724B2AE5" w14:textId="29396343" w:rsidR="00C66207" w:rsidRPr="007219D3" w:rsidRDefault="00BE3D17" w:rsidP="00BE3D17">
            <w:pPr>
              <w:spacing w:line="276" w:lineRule="auto"/>
              <w:ind w:right="-23"/>
              <w:rPr>
                <w:rFonts w:ascii="Arial" w:eastAsia="Arial" w:hAnsi="Arial" w:cs="Arial"/>
                <w:b/>
                <w:bCs/>
              </w:rPr>
            </w:pPr>
            <w:r w:rsidRPr="007219D3">
              <w:rPr>
                <w:rFonts w:ascii="Arial" w:eastAsia="Arial" w:hAnsi="Arial" w:cs="Arial"/>
                <w:b/>
                <w:bCs/>
              </w:rPr>
              <w:t>% ARE or above in maths and average scaled score</w:t>
            </w:r>
          </w:p>
        </w:tc>
        <w:tc>
          <w:tcPr>
            <w:tcW w:w="2722" w:type="dxa"/>
            <w:shd w:val="clear" w:color="auto" w:fill="auto"/>
            <w:tcMar>
              <w:top w:w="57" w:type="dxa"/>
              <w:bottom w:w="57" w:type="dxa"/>
            </w:tcMar>
            <w:vAlign w:val="center"/>
          </w:tcPr>
          <w:p w14:paraId="7AB2C410" w14:textId="18CB67D1" w:rsidR="00C66207" w:rsidRPr="007219D3" w:rsidRDefault="00F07A64" w:rsidP="004E5349">
            <w:pPr>
              <w:ind w:left="187"/>
              <w:jc w:val="center"/>
              <w:rPr>
                <w:rFonts w:ascii="Arial" w:hAnsi="Arial" w:cs="Arial"/>
              </w:rPr>
            </w:pPr>
            <w:r>
              <w:rPr>
                <w:rFonts w:ascii="Arial" w:hAnsi="Arial" w:cs="Arial"/>
              </w:rPr>
              <w:t>66.7%</w:t>
            </w:r>
          </w:p>
        </w:tc>
        <w:tc>
          <w:tcPr>
            <w:tcW w:w="2126" w:type="dxa"/>
            <w:shd w:val="clear" w:color="auto" w:fill="auto"/>
            <w:vAlign w:val="center"/>
          </w:tcPr>
          <w:p w14:paraId="48B97E0A" w14:textId="4352CF2A" w:rsidR="00C66207" w:rsidRPr="007219D3" w:rsidRDefault="00F07A64" w:rsidP="00C66207">
            <w:pPr>
              <w:ind w:left="187"/>
              <w:jc w:val="center"/>
              <w:rPr>
                <w:rFonts w:ascii="Arial" w:hAnsi="Arial" w:cs="Arial"/>
              </w:rPr>
            </w:pPr>
            <w:r>
              <w:rPr>
                <w:rFonts w:ascii="Arial" w:hAnsi="Arial" w:cs="Arial"/>
              </w:rPr>
              <w:t>94.7%</w:t>
            </w:r>
          </w:p>
        </w:tc>
        <w:tc>
          <w:tcPr>
            <w:tcW w:w="1956" w:type="dxa"/>
            <w:shd w:val="clear" w:color="auto" w:fill="auto"/>
            <w:tcMar>
              <w:top w:w="57" w:type="dxa"/>
              <w:bottom w:w="57" w:type="dxa"/>
            </w:tcMar>
          </w:tcPr>
          <w:p w14:paraId="5AFFAC21" w14:textId="61330B3F" w:rsidR="00C66207" w:rsidRPr="007219D3" w:rsidRDefault="00C66207" w:rsidP="00C416E8">
            <w:pPr>
              <w:jc w:val="center"/>
              <w:rPr>
                <w:rFonts w:ascii="Arial" w:hAnsi="Arial" w:cs="Arial"/>
                <w:bCs/>
              </w:rPr>
            </w:pPr>
          </w:p>
        </w:tc>
        <w:tc>
          <w:tcPr>
            <w:tcW w:w="2126" w:type="dxa"/>
            <w:shd w:val="clear" w:color="auto" w:fill="auto"/>
          </w:tcPr>
          <w:p w14:paraId="0F252039" w14:textId="2813C981" w:rsidR="00C66207" w:rsidRPr="007219D3" w:rsidRDefault="008C049B" w:rsidP="00C416E8">
            <w:pPr>
              <w:jc w:val="center"/>
              <w:rPr>
                <w:rFonts w:ascii="Arial" w:hAnsi="Arial" w:cs="Arial"/>
                <w:bCs/>
              </w:rPr>
            </w:pPr>
            <w:r>
              <w:rPr>
                <w:rFonts w:ascii="Arial" w:hAnsi="Arial" w:cs="Arial"/>
                <w:bCs/>
              </w:rPr>
              <w:t>78.7</w:t>
            </w:r>
            <w:r w:rsidR="00321B72">
              <w:rPr>
                <w:rFonts w:ascii="Arial" w:hAnsi="Arial" w:cs="Arial"/>
                <w:bCs/>
              </w:rPr>
              <w:t xml:space="preserve">%  </w:t>
            </w:r>
            <w:r w:rsidR="00C341C7">
              <w:rPr>
                <w:rFonts w:ascii="Arial" w:hAnsi="Arial" w:cs="Arial"/>
                <w:bCs/>
              </w:rPr>
              <w:t>105.0</w:t>
            </w:r>
          </w:p>
        </w:tc>
      </w:tr>
      <w:tr w:rsidR="00C66207" w:rsidRPr="007219D3" w14:paraId="17139117" w14:textId="77777777" w:rsidTr="008F76EE">
        <w:tc>
          <w:tcPr>
            <w:tcW w:w="6487" w:type="dxa"/>
            <w:tcMar>
              <w:top w:w="57" w:type="dxa"/>
              <w:bottom w:w="57" w:type="dxa"/>
            </w:tcMar>
            <w:vAlign w:val="bottom"/>
          </w:tcPr>
          <w:p w14:paraId="493DBAC9" w14:textId="7FFB892E" w:rsidR="00C66207" w:rsidRPr="007219D3" w:rsidRDefault="00BE3D17" w:rsidP="00BE3D17">
            <w:pPr>
              <w:spacing w:line="276" w:lineRule="auto"/>
              <w:ind w:right="-23"/>
              <w:rPr>
                <w:rFonts w:ascii="Arial" w:eastAsia="Arial" w:hAnsi="Arial" w:cs="Arial"/>
                <w:b/>
                <w:bCs/>
              </w:rPr>
            </w:pPr>
            <w:r w:rsidRPr="007219D3">
              <w:rPr>
                <w:rFonts w:ascii="Arial" w:eastAsia="Arial" w:hAnsi="Arial" w:cs="Arial"/>
                <w:b/>
                <w:bCs/>
              </w:rPr>
              <w:t>% ARE or above in writing and average scaled score</w:t>
            </w:r>
          </w:p>
        </w:tc>
        <w:tc>
          <w:tcPr>
            <w:tcW w:w="2722" w:type="dxa"/>
            <w:shd w:val="clear" w:color="auto" w:fill="auto"/>
            <w:tcMar>
              <w:top w:w="57" w:type="dxa"/>
              <w:bottom w:w="57" w:type="dxa"/>
            </w:tcMar>
            <w:vAlign w:val="center"/>
          </w:tcPr>
          <w:p w14:paraId="70471994" w14:textId="5279F22D" w:rsidR="00C66207" w:rsidRPr="007219D3" w:rsidRDefault="00F07A64" w:rsidP="004E5349">
            <w:pPr>
              <w:ind w:left="187"/>
              <w:jc w:val="center"/>
              <w:rPr>
                <w:rFonts w:ascii="Arial" w:hAnsi="Arial" w:cs="Arial"/>
              </w:rPr>
            </w:pPr>
            <w:r>
              <w:rPr>
                <w:rFonts w:ascii="Arial" w:hAnsi="Arial" w:cs="Arial"/>
              </w:rPr>
              <w:t>58.3%</w:t>
            </w:r>
          </w:p>
        </w:tc>
        <w:tc>
          <w:tcPr>
            <w:tcW w:w="2126" w:type="dxa"/>
            <w:shd w:val="clear" w:color="auto" w:fill="auto"/>
            <w:vAlign w:val="center"/>
          </w:tcPr>
          <w:p w14:paraId="603382FD" w14:textId="1A5151C2" w:rsidR="00C66207" w:rsidRPr="007219D3" w:rsidRDefault="00F07A64" w:rsidP="004E5349">
            <w:pPr>
              <w:ind w:left="187"/>
              <w:jc w:val="center"/>
              <w:rPr>
                <w:rFonts w:ascii="Arial" w:hAnsi="Arial" w:cs="Arial"/>
              </w:rPr>
            </w:pPr>
            <w:r>
              <w:rPr>
                <w:rFonts w:ascii="Arial" w:hAnsi="Arial" w:cs="Arial"/>
              </w:rPr>
              <w:t>89.5%</w:t>
            </w:r>
          </w:p>
        </w:tc>
        <w:tc>
          <w:tcPr>
            <w:tcW w:w="1956" w:type="dxa"/>
            <w:shd w:val="clear" w:color="auto" w:fill="auto"/>
            <w:tcMar>
              <w:top w:w="57" w:type="dxa"/>
              <w:bottom w:w="57" w:type="dxa"/>
            </w:tcMar>
          </w:tcPr>
          <w:p w14:paraId="3883477B" w14:textId="7775CA78" w:rsidR="00C66207" w:rsidRPr="007219D3" w:rsidRDefault="00C66207" w:rsidP="00C416E8">
            <w:pPr>
              <w:jc w:val="center"/>
              <w:rPr>
                <w:rFonts w:ascii="Arial" w:hAnsi="Arial" w:cs="Arial"/>
                <w:bCs/>
              </w:rPr>
            </w:pPr>
          </w:p>
        </w:tc>
        <w:tc>
          <w:tcPr>
            <w:tcW w:w="2126" w:type="dxa"/>
            <w:shd w:val="clear" w:color="auto" w:fill="auto"/>
          </w:tcPr>
          <w:p w14:paraId="3335192D" w14:textId="0DC5ABB4" w:rsidR="00C66207" w:rsidRPr="007219D3" w:rsidRDefault="008C049B" w:rsidP="008C049B">
            <w:pPr>
              <w:jc w:val="center"/>
              <w:rPr>
                <w:rFonts w:ascii="Arial" w:hAnsi="Arial" w:cs="Arial"/>
                <w:bCs/>
              </w:rPr>
            </w:pPr>
            <w:r>
              <w:rPr>
                <w:rFonts w:ascii="Arial" w:hAnsi="Arial" w:cs="Arial"/>
                <w:bCs/>
              </w:rPr>
              <w:t>78.5</w:t>
            </w:r>
            <w:r w:rsidR="00321B72">
              <w:rPr>
                <w:rFonts w:ascii="Arial" w:hAnsi="Arial" w:cs="Arial"/>
                <w:bCs/>
              </w:rPr>
              <w:t>%</w:t>
            </w:r>
          </w:p>
        </w:tc>
      </w:tr>
    </w:tbl>
    <w:p w14:paraId="64B1EC9B" w14:textId="1DC6B33C" w:rsidR="00B80272" w:rsidRPr="007219D3" w:rsidRDefault="00B80272">
      <w:pPr>
        <w:rPr>
          <w:rFonts w:ascii="Arial" w:hAnsi="Arial" w:cs="Arial"/>
        </w:rPr>
      </w:pPr>
    </w:p>
    <w:p w14:paraId="6AD6B80C" w14:textId="20A2214A" w:rsidR="00BE3D17" w:rsidRPr="007219D3" w:rsidRDefault="00BE3D17">
      <w:pPr>
        <w:rPr>
          <w:rFonts w:ascii="Arial" w:hAnsi="Arial" w:cs="Arial"/>
        </w:rPr>
      </w:pPr>
    </w:p>
    <w:p w14:paraId="06E3C736" w14:textId="73282BCB" w:rsidR="00BE3D17" w:rsidRPr="007219D3" w:rsidRDefault="00BE3D17">
      <w:pPr>
        <w:rPr>
          <w:rFonts w:ascii="Arial" w:hAnsi="Arial" w:cs="Arial"/>
        </w:rPr>
      </w:pPr>
    </w:p>
    <w:tbl>
      <w:tblPr>
        <w:tblStyle w:val="TableGrid"/>
        <w:tblW w:w="15417" w:type="dxa"/>
        <w:tblLook w:val="04A0" w:firstRow="1" w:lastRow="0" w:firstColumn="1" w:lastColumn="0" w:noHBand="0" w:noVBand="1"/>
      </w:tblPr>
      <w:tblGrid>
        <w:gridCol w:w="6487"/>
        <w:gridCol w:w="3119"/>
        <w:gridCol w:w="2693"/>
        <w:gridCol w:w="3118"/>
      </w:tblGrid>
      <w:tr w:rsidR="00B62B20" w:rsidRPr="007219D3" w14:paraId="48065379" w14:textId="77777777" w:rsidTr="00B62B20">
        <w:tc>
          <w:tcPr>
            <w:tcW w:w="6487" w:type="dxa"/>
            <w:tcMar>
              <w:top w:w="57" w:type="dxa"/>
              <w:bottom w:w="57" w:type="dxa"/>
            </w:tcMar>
          </w:tcPr>
          <w:p w14:paraId="4ECCAA83" w14:textId="241538B6" w:rsidR="00B62B20" w:rsidRPr="007219D3" w:rsidRDefault="008F76EE" w:rsidP="008F76EE">
            <w:pPr>
              <w:rPr>
                <w:rFonts w:ascii="Arial" w:hAnsi="Arial" w:cs="Arial"/>
                <w:b/>
                <w:sz w:val="28"/>
                <w:szCs w:val="28"/>
              </w:rPr>
            </w:pPr>
            <w:r w:rsidRPr="007219D3">
              <w:rPr>
                <w:rFonts w:ascii="Arial" w:hAnsi="Arial" w:cs="Arial"/>
                <w:b/>
                <w:sz w:val="28"/>
                <w:szCs w:val="28"/>
              </w:rPr>
              <w:lastRenderedPageBreak/>
              <w:t>Key Stage 1</w:t>
            </w:r>
          </w:p>
        </w:tc>
        <w:tc>
          <w:tcPr>
            <w:tcW w:w="3119" w:type="dxa"/>
            <w:shd w:val="clear" w:color="auto" w:fill="FFFFFF" w:themeFill="background1"/>
            <w:tcMar>
              <w:top w:w="57" w:type="dxa"/>
              <w:bottom w:w="57" w:type="dxa"/>
            </w:tcMar>
            <w:vAlign w:val="center"/>
          </w:tcPr>
          <w:p w14:paraId="1CB63351" w14:textId="77777777" w:rsidR="00B62B20" w:rsidRPr="007219D3" w:rsidRDefault="00B62B20" w:rsidP="00B26317">
            <w:pPr>
              <w:jc w:val="center"/>
              <w:rPr>
                <w:rFonts w:ascii="Arial" w:hAnsi="Arial" w:cs="Arial"/>
                <w:i/>
              </w:rPr>
            </w:pPr>
            <w:r w:rsidRPr="007219D3">
              <w:rPr>
                <w:rFonts w:ascii="Arial" w:hAnsi="Arial" w:cs="Arial"/>
                <w:i/>
              </w:rPr>
              <w:t>Pupils eligible for PP (school)</w:t>
            </w:r>
          </w:p>
          <w:p w14:paraId="14DB6818" w14:textId="5A1762C1" w:rsidR="00B62B20" w:rsidRPr="007219D3" w:rsidRDefault="00B62B20" w:rsidP="007D7A28">
            <w:pPr>
              <w:jc w:val="center"/>
              <w:rPr>
                <w:rFonts w:ascii="Arial" w:hAnsi="Arial" w:cs="Arial"/>
                <w:i/>
              </w:rPr>
            </w:pPr>
            <w:r w:rsidRPr="007219D3">
              <w:rPr>
                <w:rFonts w:ascii="Arial" w:hAnsi="Arial" w:cs="Arial"/>
                <w:i/>
              </w:rPr>
              <w:t xml:space="preserve"> 201</w:t>
            </w:r>
            <w:r w:rsidR="007D7A28">
              <w:rPr>
                <w:rFonts w:ascii="Arial" w:hAnsi="Arial" w:cs="Arial"/>
                <w:i/>
              </w:rPr>
              <w:t>9</w:t>
            </w:r>
            <w:r w:rsidR="000F13DB">
              <w:rPr>
                <w:rFonts w:ascii="Arial" w:hAnsi="Arial" w:cs="Arial"/>
                <w:i/>
              </w:rPr>
              <w:t xml:space="preserve"> y2: </w:t>
            </w:r>
            <w:r w:rsidRPr="007219D3">
              <w:rPr>
                <w:rFonts w:ascii="Arial" w:hAnsi="Arial" w:cs="Arial"/>
                <w:i/>
              </w:rPr>
              <w:t xml:space="preserve"> </w:t>
            </w:r>
            <w:r w:rsidR="007A6596">
              <w:rPr>
                <w:rFonts w:ascii="Arial" w:hAnsi="Arial" w:cs="Arial"/>
                <w:i/>
              </w:rPr>
              <w:t xml:space="preserve">9 </w:t>
            </w:r>
            <w:r w:rsidRPr="007219D3">
              <w:rPr>
                <w:rFonts w:ascii="Arial" w:hAnsi="Arial" w:cs="Arial"/>
                <w:i/>
              </w:rPr>
              <w:t>pupils</w:t>
            </w:r>
            <w:r w:rsidR="007A6596">
              <w:rPr>
                <w:rFonts w:ascii="Arial" w:hAnsi="Arial" w:cs="Arial"/>
                <w:i/>
              </w:rPr>
              <w:t xml:space="preserve"> 30%</w:t>
            </w:r>
          </w:p>
        </w:tc>
        <w:tc>
          <w:tcPr>
            <w:tcW w:w="2693" w:type="dxa"/>
            <w:shd w:val="clear" w:color="auto" w:fill="FFFFFF" w:themeFill="background1"/>
            <w:vAlign w:val="center"/>
          </w:tcPr>
          <w:p w14:paraId="40352700" w14:textId="55B21FCB" w:rsidR="00B62B20" w:rsidRPr="007219D3" w:rsidRDefault="00B62B20" w:rsidP="00B26317">
            <w:pPr>
              <w:jc w:val="center"/>
              <w:rPr>
                <w:rFonts w:ascii="Arial" w:hAnsi="Arial" w:cs="Arial"/>
                <w:i/>
              </w:rPr>
            </w:pPr>
            <w:r w:rsidRPr="007219D3">
              <w:rPr>
                <w:rFonts w:ascii="Arial" w:hAnsi="Arial" w:cs="Arial"/>
                <w:i/>
              </w:rPr>
              <w:t xml:space="preserve">Pupils not eligible for PP (at Wolverham) </w:t>
            </w:r>
            <w:r w:rsidR="00C341C7">
              <w:rPr>
                <w:rFonts w:ascii="Arial" w:hAnsi="Arial" w:cs="Arial"/>
                <w:i/>
              </w:rPr>
              <w:t>21 pupils</w:t>
            </w:r>
          </w:p>
        </w:tc>
        <w:tc>
          <w:tcPr>
            <w:tcW w:w="3118" w:type="dxa"/>
            <w:shd w:val="clear" w:color="auto" w:fill="FFFFFF" w:themeFill="background1"/>
            <w:tcMar>
              <w:top w:w="57" w:type="dxa"/>
              <w:bottom w:w="57" w:type="dxa"/>
            </w:tcMar>
            <w:vAlign w:val="center"/>
          </w:tcPr>
          <w:p w14:paraId="52261360" w14:textId="77777777" w:rsidR="00B62B20" w:rsidRPr="007219D3" w:rsidRDefault="00B62B20" w:rsidP="00B26317">
            <w:pPr>
              <w:jc w:val="center"/>
              <w:rPr>
                <w:rFonts w:ascii="Arial" w:hAnsi="Arial" w:cs="Arial"/>
                <w:bCs/>
              </w:rPr>
            </w:pPr>
            <w:r w:rsidRPr="007219D3">
              <w:rPr>
                <w:rFonts w:ascii="Arial" w:hAnsi="Arial" w:cs="Arial"/>
                <w:i/>
              </w:rPr>
              <w:t>Pupils not eligible for PP (national – not yet published)</w:t>
            </w:r>
          </w:p>
        </w:tc>
      </w:tr>
      <w:tr w:rsidR="00B62B20" w:rsidRPr="007219D3" w14:paraId="5A2E5C6B" w14:textId="77777777" w:rsidTr="00B62B20">
        <w:tc>
          <w:tcPr>
            <w:tcW w:w="6487" w:type="dxa"/>
            <w:tcMar>
              <w:top w:w="57" w:type="dxa"/>
              <w:bottom w:w="57" w:type="dxa"/>
            </w:tcMar>
            <w:vAlign w:val="bottom"/>
          </w:tcPr>
          <w:p w14:paraId="35BD1323" w14:textId="77777777" w:rsidR="00B62B20" w:rsidRPr="007219D3" w:rsidRDefault="00B62B20" w:rsidP="00B26317">
            <w:pPr>
              <w:spacing w:line="276" w:lineRule="auto"/>
              <w:ind w:right="-23"/>
              <w:rPr>
                <w:rFonts w:ascii="Arial" w:eastAsia="Arial" w:hAnsi="Arial" w:cs="Arial"/>
                <w:b/>
              </w:rPr>
            </w:pPr>
            <w:r w:rsidRPr="007219D3">
              <w:rPr>
                <w:rFonts w:ascii="Arial" w:eastAsia="Arial" w:hAnsi="Arial" w:cs="Arial"/>
                <w:b/>
                <w:bCs/>
              </w:rPr>
              <w:t xml:space="preserve">% achieving in ARE or above in reading, writing and maths </w:t>
            </w:r>
          </w:p>
        </w:tc>
        <w:tc>
          <w:tcPr>
            <w:tcW w:w="3119" w:type="dxa"/>
            <w:shd w:val="clear" w:color="auto" w:fill="auto"/>
            <w:tcMar>
              <w:top w:w="57" w:type="dxa"/>
              <w:bottom w:w="57" w:type="dxa"/>
            </w:tcMar>
            <w:vAlign w:val="center"/>
          </w:tcPr>
          <w:p w14:paraId="3193F8D0" w14:textId="11752F2E" w:rsidR="00B62B20" w:rsidRPr="007219D3" w:rsidRDefault="00B62B20" w:rsidP="00B26317">
            <w:pPr>
              <w:ind w:left="187"/>
              <w:jc w:val="center"/>
              <w:rPr>
                <w:rFonts w:ascii="Arial" w:hAnsi="Arial" w:cs="Arial"/>
              </w:rPr>
            </w:pPr>
          </w:p>
        </w:tc>
        <w:tc>
          <w:tcPr>
            <w:tcW w:w="2693" w:type="dxa"/>
            <w:shd w:val="clear" w:color="auto" w:fill="auto"/>
            <w:vAlign w:val="center"/>
          </w:tcPr>
          <w:p w14:paraId="14BD07E6" w14:textId="0C577020" w:rsidR="00B62B20" w:rsidRPr="007219D3" w:rsidRDefault="00B62B20" w:rsidP="00B26317">
            <w:pPr>
              <w:ind w:left="187"/>
              <w:jc w:val="center"/>
              <w:rPr>
                <w:rFonts w:ascii="Arial" w:hAnsi="Arial" w:cs="Arial"/>
              </w:rPr>
            </w:pPr>
          </w:p>
        </w:tc>
        <w:tc>
          <w:tcPr>
            <w:tcW w:w="3118" w:type="dxa"/>
            <w:shd w:val="clear" w:color="auto" w:fill="auto"/>
            <w:tcMar>
              <w:top w:w="57" w:type="dxa"/>
              <w:bottom w:w="57" w:type="dxa"/>
            </w:tcMar>
          </w:tcPr>
          <w:p w14:paraId="32E4CF35" w14:textId="77777777" w:rsidR="00B62B20" w:rsidRPr="007219D3" w:rsidRDefault="00B62B20" w:rsidP="00B26317">
            <w:pPr>
              <w:jc w:val="center"/>
              <w:rPr>
                <w:rFonts w:ascii="Arial" w:hAnsi="Arial" w:cs="Arial"/>
              </w:rPr>
            </w:pPr>
          </w:p>
        </w:tc>
      </w:tr>
      <w:tr w:rsidR="00B62B20" w:rsidRPr="007219D3" w14:paraId="242D9B87" w14:textId="77777777" w:rsidTr="00B62B20">
        <w:tc>
          <w:tcPr>
            <w:tcW w:w="6487" w:type="dxa"/>
            <w:tcMar>
              <w:top w:w="57" w:type="dxa"/>
              <w:bottom w:w="57" w:type="dxa"/>
            </w:tcMar>
            <w:vAlign w:val="bottom"/>
          </w:tcPr>
          <w:p w14:paraId="3F9C4DE3" w14:textId="5715D54D" w:rsidR="00B62B20" w:rsidRPr="007219D3" w:rsidRDefault="00B62B20" w:rsidP="00B62B20">
            <w:pPr>
              <w:spacing w:line="276" w:lineRule="auto"/>
              <w:ind w:right="-23"/>
              <w:rPr>
                <w:rFonts w:ascii="Arial" w:eastAsia="Arial" w:hAnsi="Arial" w:cs="Arial"/>
                <w:b/>
              </w:rPr>
            </w:pPr>
            <w:r w:rsidRPr="007219D3">
              <w:rPr>
                <w:rFonts w:ascii="Arial" w:eastAsia="Arial" w:hAnsi="Arial" w:cs="Arial"/>
                <w:b/>
                <w:bCs/>
              </w:rPr>
              <w:t xml:space="preserve">% ARE or above in reading </w:t>
            </w:r>
          </w:p>
        </w:tc>
        <w:tc>
          <w:tcPr>
            <w:tcW w:w="3119" w:type="dxa"/>
            <w:shd w:val="clear" w:color="auto" w:fill="auto"/>
            <w:tcMar>
              <w:top w:w="57" w:type="dxa"/>
              <w:bottom w:w="57" w:type="dxa"/>
            </w:tcMar>
            <w:vAlign w:val="center"/>
          </w:tcPr>
          <w:p w14:paraId="6A64CF36" w14:textId="203E2BAD" w:rsidR="00B62B20" w:rsidRPr="007219D3" w:rsidRDefault="006B09DF" w:rsidP="00B26317">
            <w:pPr>
              <w:ind w:left="187"/>
              <w:jc w:val="center"/>
              <w:rPr>
                <w:rFonts w:ascii="Arial" w:hAnsi="Arial" w:cs="Arial"/>
              </w:rPr>
            </w:pPr>
            <w:r>
              <w:rPr>
                <w:rFonts w:ascii="Arial" w:hAnsi="Arial" w:cs="Arial"/>
              </w:rPr>
              <w:t>77.8%</w:t>
            </w:r>
          </w:p>
        </w:tc>
        <w:tc>
          <w:tcPr>
            <w:tcW w:w="2693" w:type="dxa"/>
            <w:shd w:val="clear" w:color="auto" w:fill="auto"/>
            <w:vAlign w:val="center"/>
          </w:tcPr>
          <w:p w14:paraId="386E2AFA" w14:textId="3EC6F0F9" w:rsidR="00B62B20" w:rsidRPr="007219D3" w:rsidRDefault="006B09DF" w:rsidP="00B26317">
            <w:pPr>
              <w:ind w:left="187"/>
              <w:jc w:val="center"/>
              <w:rPr>
                <w:rFonts w:ascii="Arial" w:hAnsi="Arial" w:cs="Arial"/>
              </w:rPr>
            </w:pPr>
            <w:r>
              <w:rPr>
                <w:rFonts w:ascii="Arial" w:hAnsi="Arial" w:cs="Arial"/>
              </w:rPr>
              <w:t>71.4%</w:t>
            </w:r>
          </w:p>
        </w:tc>
        <w:tc>
          <w:tcPr>
            <w:tcW w:w="3118" w:type="dxa"/>
            <w:shd w:val="clear" w:color="auto" w:fill="auto"/>
            <w:tcMar>
              <w:top w:w="57" w:type="dxa"/>
              <w:bottom w:w="57" w:type="dxa"/>
            </w:tcMar>
          </w:tcPr>
          <w:p w14:paraId="757382EC" w14:textId="77777777" w:rsidR="00B62B20" w:rsidRPr="007219D3" w:rsidRDefault="00B62B20" w:rsidP="00B26317">
            <w:pPr>
              <w:jc w:val="center"/>
              <w:rPr>
                <w:rFonts w:ascii="Arial" w:hAnsi="Arial" w:cs="Arial"/>
                <w:bCs/>
              </w:rPr>
            </w:pPr>
          </w:p>
        </w:tc>
      </w:tr>
      <w:tr w:rsidR="006B09DF" w:rsidRPr="007219D3" w14:paraId="0F6B5A26" w14:textId="77777777" w:rsidTr="00B62B20">
        <w:trPr>
          <w:trHeight w:val="28"/>
        </w:trPr>
        <w:tc>
          <w:tcPr>
            <w:tcW w:w="6487" w:type="dxa"/>
            <w:tcMar>
              <w:top w:w="57" w:type="dxa"/>
              <w:bottom w:w="57" w:type="dxa"/>
            </w:tcMar>
            <w:vAlign w:val="bottom"/>
          </w:tcPr>
          <w:p w14:paraId="04B45666" w14:textId="1BBEF6CD" w:rsidR="006B09DF" w:rsidRPr="007219D3" w:rsidRDefault="006B09DF" w:rsidP="006B09DF">
            <w:pPr>
              <w:spacing w:line="276" w:lineRule="auto"/>
              <w:ind w:right="-23"/>
              <w:rPr>
                <w:rFonts w:ascii="Arial" w:eastAsia="Arial" w:hAnsi="Arial" w:cs="Arial"/>
                <w:b/>
                <w:bCs/>
              </w:rPr>
            </w:pPr>
            <w:r w:rsidRPr="007219D3">
              <w:rPr>
                <w:rFonts w:ascii="Arial" w:eastAsia="Arial" w:hAnsi="Arial" w:cs="Arial"/>
                <w:b/>
                <w:bCs/>
              </w:rPr>
              <w:t xml:space="preserve">% ARE or above in maths </w:t>
            </w:r>
          </w:p>
        </w:tc>
        <w:tc>
          <w:tcPr>
            <w:tcW w:w="3119" w:type="dxa"/>
            <w:shd w:val="clear" w:color="auto" w:fill="auto"/>
            <w:tcMar>
              <w:top w:w="57" w:type="dxa"/>
              <w:bottom w:w="57" w:type="dxa"/>
            </w:tcMar>
            <w:vAlign w:val="center"/>
          </w:tcPr>
          <w:p w14:paraId="15633E0E" w14:textId="6A845DC1" w:rsidR="006B09DF" w:rsidRPr="007219D3" w:rsidRDefault="006B09DF" w:rsidP="006B09DF">
            <w:pPr>
              <w:ind w:left="187"/>
              <w:jc w:val="center"/>
              <w:rPr>
                <w:rFonts w:ascii="Arial" w:hAnsi="Arial" w:cs="Arial"/>
              </w:rPr>
            </w:pPr>
            <w:r>
              <w:rPr>
                <w:rFonts w:ascii="Arial" w:hAnsi="Arial" w:cs="Arial"/>
              </w:rPr>
              <w:t>77.8%</w:t>
            </w:r>
          </w:p>
        </w:tc>
        <w:tc>
          <w:tcPr>
            <w:tcW w:w="2693" w:type="dxa"/>
            <w:shd w:val="clear" w:color="auto" w:fill="auto"/>
            <w:vAlign w:val="center"/>
          </w:tcPr>
          <w:p w14:paraId="1B505F01" w14:textId="461684A4" w:rsidR="006B09DF" w:rsidRPr="007219D3" w:rsidRDefault="006B09DF" w:rsidP="006B09DF">
            <w:pPr>
              <w:ind w:left="187"/>
              <w:jc w:val="center"/>
              <w:rPr>
                <w:rFonts w:ascii="Arial" w:hAnsi="Arial" w:cs="Arial"/>
              </w:rPr>
            </w:pPr>
            <w:r>
              <w:rPr>
                <w:rFonts w:ascii="Arial" w:hAnsi="Arial" w:cs="Arial"/>
              </w:rPr>
              <w:t>66.7%</w:t>
            </w:r>
          </w:p>
        </w:tc>
        <w:tc>
          <w:tcPr>
            <w:tcW w:w="3118" w:type="dxa"/>
            <w:shd w:val="clear" w:color="auto" w:fill="auto"/>
            <w:tcMar>
              <w:top w:w="57" w:type="dxa"/>
              <w:bottom w:w="57" w:type="dxa"/>
            </w:tcMar>
          </w:tcPr>
          <w:p w14:paraId="75595A83" w14:textId="77777777" w:rsidR="006B09DF" w:rsidRPr="007219D3" w:rsidRDefault="006B09DF" w:rsidP="006B09DF">
            <w:pPr>
              <w:jc w:val="center"/>
              <w:rPr>
                <w:rFonts w:ascii="Arial" w:hAnsi="Arial" w:cs="Arial"/>
                <w:bCs/>
              </w:rPr>
            </w:pPr>
          </w:p>
        </w:tc>
      </w:tr>
      <w:tr w:rsidR="006B09DF" w:rsidRPr="007219D3" w14:paraId="418DBF0B" w14:textId="77777777" w:rsidTr="00B62B20">
        <w:tc>
          <w:tcPr>
            <w:tcW w:w="6487" w:type="dxa"/>
            <w:tcMar>
              <w:top w:w="57" w:type="dxa"/>
              <w:bottom w:w="57" w:type="dxa"/>
            </w:tcMar>
            <w:vAlign w:val="bottom"/>
          </w:tcPr>
          <w:p w14:paraId="246E2D76" w14:textId="27E525A0" w:rsidR="006B09DF" w:rsidRPr="007219D3" w:rsidRDefault="006B09DF" w:rsidP="006B09DF">
            <w:pPr>
              <w:spacing w:line="276" w:lineRule="auto"/>
              <w:ind w:right="-23"/>
              <w:rPr>
                <w:rFonts w:ascii="Arial" w:eastAsia="Arial" w:hAnsi="Arial" w:cs="Arial"/>
                <w:b/>
                <w:bCs/>
              </w:rPr>
            </w:pPr>
            <w:r w:rsidRPr="007219D3">
              <w:rPr>
                <w:rFonts w:ascii="Arial" w:eastAsia="Arial" w:hAnsi="Arial" w:cs="Arial"/>
                <w:b/>
                <w:bCs/>
              </w:rPr>
              <w:t xml:space="preserve">% ARE or above in writing </w:t>
            </w:r>
          </w:p>
        </w:tc>
        <w:tc>
          <w:tcPr>
            <w:tcW w:w="3119" w:type="dxa"/>
            <w:shd w:val="clear" w:color="auto" w:fill="auto"/>
            <w:tcMar>
              <w:top w:w="57" w:type="dxa"/>
              <w:bottom w:w="57" w:type="dxa"/>
            </w:tcMar>
            <w:vAlign w:val="center"/>
          </w:tcPr>
          <w:p w14:paraId="31D2D08C" w14:textId="688B5304" w:rsidR="006B09DF" w:rsidRPr="007219D3" w:rsidRDefault="006B09DF" w:rsidP="006B09DF">
            <w:pPr>
              <w:ind w:left="187"/>
              <w:jc w:val="center"/>
              <w:rPr>
                <w:rFonts w:ascii="Arial" w:hAnsi="Arial" w:cs="Arial"/>
              </w:rPr>
            </w:pPr>
            <w:r>
              <w:rPr>
                <w:rFonts w:ascii="Arial" w:hAnsi="Arial" w:cs="Arial"/>
              </w:rPr>
              <w:t>77.8%</w:t>
            </w:r>
          </w:p>
        </w:tc>
        <w:tc>
          <w:tcPr>
            <w:tcW w:w="2693" w:type="dxa"/>
            <w:shd w:val="clear" w:color="auto" w:fill="auto"/>
            <w:vAlign w:val="center"/>
          </w:tcPr>
          <w:p w14:paraId="7F976C0A" w14:textId="1234431F" w:rsidR="006B09DF" w:rsidRPr="007219D3" w:rsidRDefault="006B09DF" w:rsidP="006B09DF">
            <w:pPr>
              <w:ind w:left="187"/>
              <w:jc w:val="center"/>
              <w:rPr>
                <w:rFonts w:ascii="Arial" w:hAnsi="Arial" w:cs="Arial"/>
              </w:rPr>
            </w:pPr>
            <w:r>
              <w:rPr>
                <w:rFonts w:ascii="Arial" w:hAnsi="Arial" w:cs="Arial"/>
              </w:rPr>
              <w:t>81%</w:t>
            </w:r>
          </w:p>
        </w:tc>
        <w:tc>
          <w:tcPr>
            <w:tcW w:w="3118" w:type="dxa"/>
            <w:shd w:val="clear" w:color="auto" w:fill="auto"/>
            <w:tcMar>
              <w:top w:w="57" w:type="dxa"/>
              <w:bottom w:w="57" w:type="dxa"/>
            </w:tcMar>
          </w:tcPr>
          <w:p w14:paraId="6F18AC06" w14:textId="77777777" w:rsidR="006B09DF" w:rsidRPr="007219D3" w:rsidRDefault="006B09DF" w:rsidP="006B09DF">
            <w:pPr>
              <w:jc w:val="center"/>
              <w:rPr>
                <w:rFonts w:ascii="Arial" w:hAnsi="Arial" w:cs="Arial"/>
                <w:bCs/>
              </w:rPr>
            </w:pPr>
          </w:p>
        </w:tc>
      </w:tr>
    </w:tbl>
    <w:p w14:paraId="6724F032" w14:textId="6C286B19" w:rsidR="00BE3D17" w:rsidRPr="007219D3" w:rsidRDefault="00BE3D17">
      <w:pPr>
        <w:rPr>
          <w:rFonts w:ascii="Arial" w:hAnsi="Arial" w:cs="Arial"/>
        </w:rPr>
      </w:pPr>
    </w:p>
    <w:p w14:paraId="1E8B416F" w14:textId="54582D9C" w:rsidR="008F76EE" w:rsidRPr="007219D3" w:rsidRDefault="008F76EE">
      <w:pPr>
        <w:rPr>
          <w:rFonts w:ascii="Arial" w:hAnsi="Arial" w:cs="Arial"/>
        </w:rPr>
      </w:pPr>
    </w:p>
    <w:p w14:paraId="55DAA38B" w14:textId="62F1FC85" w:rsidR="008F76EE" w:rsidRPr="007219D3" w:rsidRDefault="008F76EE">
      <w:pPr>
        <w:rPr>
          <w:rFonts w:ascii="Arial" w:hAnsi="Arial" w:cs="Arial"/>
        </w:rPr>
      </w:pPr>
    </w:p>
    <w:p w14:paraId="78717353" w14:textId="11CADFE4" w:rsidR="008F76EE" w:rsidRPr="007219D3" w:rsidRDefault="008F76EE">
      <w:pPr>
        <w:rPr>
          <w:rFonts w:ascii="Arial" w:hAnsi="Arial" w:cs="Arial"/>
        </w:rPr>
      </w:pPr>
    </w:p>
    <w:tbl>
      <w:tblPr>
        <w:tblStyle w:val="TableGrid"/>
        <w:tblW w:w="15417" w:type="dxa"/>
        <w:tblLook w:val="04A0" w:firstRow="1" w:lastRow="0" w:firstColumn="1" w:lastColumn="0" w:noHBand="0" w:noVBand="1"/>
      </w:tblPr>
      <w:tblGrid>
        <w:gridCol w:w="6487"/>
        <w:gridCol w:w="3119"/>
        <w:gridCol w:w="2693"/>
        <w:gridCol w:w="3118"/>
      </w:tblGrid>
      <w:tr w:rsidR="008F76EE" w:rsidRPr="007219D3" w14:paraId="7102D875" w14:textId="77777777" w:rsidTr="00B26317">
        <w:tc>
          <w:tcPr>
            <w:tcW w:w="6487" w:type="dxa"/>
            <w:tcMar>
              <w:top w:w="57" w:type="dxa"/>
              <w:bottom w:w="57" w:type="dxa"/>
            </w:tcMar>
          </w:tcPr>
          <w:p w14:paraId="13FEE76E" w14:textId="66D89B05" w:rsidR="008F76EE" w:rsidRPr="007219D3" w:rsidRDefault="008F76EE" w:rsidP="00B26317">
            <w:pPr>
              <w:rPr>
                <w:rFonts w:ascii="Arial" w:hAnsi="Arial" w:cs="Arial"/>
                <w:b/>
                <w:sz w:val="28"/>
                <w:szCs w:val="28"/>
              </w:rPr>
            </w:pPr>
            <w:r w:rsidRPr="007219D3">
              <w:rPr>
                <w:rFonts w:ascii="Arial" w:hAnsi="Arial" w:cs="Arial"/>
                <w:b/>
                <w:sz w:val="28"/>
                <w:szCs w:val="28"/>
              </w:rPr>
              <w:t>Foundation Stage</w:t>
            </w:r>
          </w:p>
        </w:tc>
        <w:tc>
          <w:tcPr>
            <w:tcW w:w="3119" w:type="dxa"/>
            <w:shd w:val="clear" w:color="auto" w:fill="FFFFFF" w:themeFill="background1"/>
            <w:tcMar>
              <w:top w:w="57" w:type="dxa"/>
              <w:bottom w:w="57" w:type="dxa"/>
            </w:tcMar>
            <w:vAlign w:val="center"/>
          </w:tcPr>
          <w:p w14:paraId="35012920" w14:textId="77777777" w:rsidR="008F76EE" w:rsidRPr="007219D3" w:rsidRDefault="008F76EE" w:rsidP="00B26317">
            <w:pPr>
              <w:jc w:val="center"/>
              <w:rPr>
                <w:rFonts w:ascii="Arial" w:hAnsi="Arial" w:cs="Arial"/>
                <w:i/>
              </w:rPr>
            </w:pPr>
            <w:r w:rsidRPr="007219D3">
              <w:rPr>
                <w:rFonts w:ascii="Arial" w:hAnsi="Arial" w:cs="Arial"/>
                <w:i/>
              </w:rPr>
              <w:t>Pupils eligible for PP (school)</w:t>
            </w:r>
          </w:p>
          <w:p w14:paraId="08937304" w14:textId="5EA46E79" w:rsidR="008F76EE" w:rsidRPr="007219D3" w:rsidRDefault="008F76EE" w:rsidP="007D7A28">
            <w:pPr>
              <w:jc w:val="center"/>
              <w:rPr>
                <w:rFonts w:ascii="Arial" w:hAnsi="Arial" w:cs="Arial"/>
                <w:i/>
              </w:rPr>
            </w:pPr>
            <w:r w:rsidRPr="007219D3">
              <w:rPr>
                <w:rFonts w:ascii="Arial" w:hAnsi="Arial" w:cs="Arial"/>
                <w:i/>
              </w:rPr>
              <w:t xml:space="preserve"> 201</w:t>
            </w:r>
            <w:r w:rsidR="007D7A28">
              <w:rPr>
                <w:rFonts w:ascii="Arial" w:hAnsi="Arial" w:cs="Arial"/>
                <w:i/>
              </w:rPr>
              <w:t>9</w:t>
            </w:r>
            <w:r w:rsidR="000F13DB">
              <w:rPr>
                <w:rFonts w:ascii="Arial" w:hAnsi="Arial" w:cs="Arial"/>
                <w:i/>
              </w:rPr>
              <w:t xml:space="preserve"> yR: </w:t>
            </w:r>
            <w:r w:rsidRPr="007219D3">
              <w:rPr>
                <w:rFonts w:ascii="Arial" w:hAnsi="Arial" w:cs="Arial"/>
                <w:i/>
              </w:rPr>
              <w:t xml:space="preserve"> pupils</w:t>
            </w:r>
            <w:r w:rsidR="00D36495">
              <w:rPr>
                <w:rFonts w:ascii="Arial" w:hAnsi="Arial" w:cs="Arial"/>
                <w:i/>
              </w:rPr>
              <w:t xml:space="preserve"> 20%</w:t>
            </w:r>
          </w:p>
        </w:tc>
        <w:tc>
          <w:tcPr>
            <w:tcW w:w="2693" w:type="dxa"/>
            <w:shd w:val="clear" w:color="auto" w:fill="FFFFFF" w:themeFill="background1"/>
            <w:vAlign w:val="center"/>
          </w:tcPr>
          <w:p w14:paraId="1BB01162" w14:textId="77777777" w:rsidR="008F76EE" w:rsidRPr="007219D3" w:rsidRDefault="008F76EE" w:rsidP="00B26317">
            <w:pPr>
              <w:jc w:val="center"/>
              <w:rPr>
                <w:rFonts w:ascii="Arial" w:hAnsi="Arial" w:cs="Arial"/>
                <w:i/>
              </w:rPr>
            </w:pPr>
            <w:r w:rsidRPr="007219D3">
              <w:rPr>
                <w:rFonts w:ascii="Arial" w:hAnsi="Arial" w:cs="Arial"/>
                <w:i/>
              </w:rPr>
              <w:t xml:space="preserve">Pupils not eligible for PP (at Wolverham) </w:t>
            </w:r>
          </w:p>
        </w:tc>
        <w:tc>
          <w:tcPr>
            <w:tcW w:w="3118" w:type="dxa"/>
            <w:shd w:val="clear" w:color="auto" w:fill="FFFFFF" w:themeFill="background1"/>
            <w:tcMar>
              <w:top w:w="57" w:type="dxa"/>
              <w:bottom w:w="57" w:type="dxa"/>
            </w:tcMar>
            <w:vAlign w:val="center"/>
          </w:tcPr>
          <w:p w14:paraId="4C97A788" w14:textId="77777777" w:rsidR="008F76EE" w:rsidRPr="007219D3" w:rsidRDefault="008F76EE" w:rsidP="00B26317">
            <w:pPr>
              <w:jc w:val="center"/>
              <w:rPr>
                <w:rFonts w:ascii="Arial" w:hAnsi="Arial" w:cs="Arial"/>
                <w:bCs/>
              </w:rPr>
            </w:pPr>
            <w:r w:rsidRPr="007219D3">
              <w:rPr>
                <w:rFonts w:ascii="Arial" w:hAnsi="Arial" w:cs="Arial"/>
                <w:i/>
              </w:rPr>
              <w:t>Pupils not eligible for PP (national – not yet published)</w:t>
            </w:r>
          </w:p>
        </w:tc>
      </w:tr>
      <w:tr w:rsidR="008F76EE" w:rsidRPr="007219D3" w14:paraId="1911AAB1" w14:textId="77777777" w:rsidTr="00B26317">
        <w:tc>
          <w:tcPr>
            <w:tcW w:w="6487" w:type="dxa"/>
            <w:tcMar>
              <w:top w:w="57" w:type="dxa"/>
              <w:bottom w:w="57" w:type="dxa"/>
            </w:tcMar>
            <w:vAlign w:val="bottom"/>
          </w:tcPr>
          <w:p w14:paraId="1536E85C" w14:textId="58DB282E" w:rsidR="008F76EE" w:rsidRPr="007219D3" w:rsidRDefault="008F76EE" w:rsidP="008F76EE">
            <w:pPr>
              <w:spacing w:line="276" w:lineRule="auto"/>
              <w:ind w:right="-23"/>
              <w:rPr>
                <w:rFonts w:ascii="Arial" w:eastAsia="Arial" w:hAnsi="Arial" w:cs="Arial"/>
                <w:b/>
              </w:rPr>
            </w:pPr>
            <w:r w:rsidRPr="007219D3">
              <w:rPr>
                <w:rFonts w:ascii="Arial" w:eastAsia="Arial" w:hAnsi="Arial" w:cs="Arial"/>
                <w:b/>
                <w:bCs/>
              </w:rPr>
              <w:t xml:space="preserve">% achieving GLD </w:t>
            </w:r>
          </w:p>
        </w:tc>
        <w:tc>
          <w:tcPr>
            <w:tcW w:w="3119" w:type="dxa"/>
            <w:shd w:val="clear" w:color="auto" w:fill="auto"/>
            <w:tcMar>
              <w:top w:w="57" w:type="dxa"/>
              <w:bottom w:w="57" w:type="dxa"/>
            </w:tcMar>
            <w:vAlign w:val="center"/>
          </w:tcPr>
          <w:p w14:paraId="767CBB9A" w14:textId="21E3C976" w:rsidR="008F76EE" w:rsidRPr="007219D3" w:rsidRDefault="00B07B53" w:rsidP="00B26317">
            <w:pPr>
              <w:ind w:left="187"/>
              <w:jc w:val="center"/>
              <w:rPr>
                <w:rFonts w:ascii="Arial" w:hAnsi="Arial" w:cs="Arial"/>
              </w:rPr>
            </w:pPr>
            <w:r>
              <w:rPr>
                <w:rFonts w:ascii="Arial" w:hAnsi="Arial" w:cs="Arial"/>
              </w:rPr>
              <w:t>50.9</w:t>
            </w:r>
            <w:r w:rsidR="00407039">
              <w:rPr>
                <w:rFonts w:ascii="Arial" w:hAnsi="Arial" w:cs="Arial"/>
              </w:rPr>
              <w:t>%</w:t>
            </w:r>
          </w:p>
        </w:tc>
        <w:tc>
          <w:tcPr>
            <w:tcW w:w="2693" w:type="dxa"/>
            <w:shd w:val="clear" w:color="auto" w:fill="auto"/>
            <w:vAlign w:val="center"/>
          </w:tcPr>
          <w:p w14:paraId="2A360D44" w14:textId="505DFC8A" w:rsidR="008F76EE" w:rsidRPr="007219D3" w:rsidRDefault="00B07B53" w:rsidP="00B26317">
            <w:pPr>
              <w:ind w:left="187"/>
              <w:jc w:val="center"/>
              <w:rPr>
                <w:rFonts w:ascii="Arial" w:hAnsi="Arial" w:cs="Arial"/>
              </w:rPr>
            </w:pPr>
            <w:r>
              <w:rPr>
                <w:rFonts w:ascii="Arial" w:hAnsi="Arial" w:cs="Arial"/>
              </w:rPr>
              <w:t>74.7%</w:t>
            </w:r>
          </w:p>
        </w:tc>
        <w:tc>
          <w:tcPr>
            <w:tcW w:w="3118" w:type="dxa"/>
            <w:shd w:val="clear" w:color="auto" w:fill="auto"/>
            <w:tcMar>
              <w:top w:w="57" w:type="dxa"/>
              <w:bottom w:w="57" w:type="dxa"/>
            </w:tcMar>
          </w:tcPr>
          <w:p w14:paraId="76A7A92A" w14:textId="77777777" w:rsidR="008F76EE" w:rsidRPr="007219D3" w:rsidRDefault="008F76EE" w:rsidP="00B26317">
            <w:pPr>
              <w:jc w:val="center"/>
              <w:rPr>
                <w:rFonts w:ascii="Arial" w:hAnsi="Arial" w:cs="Arial"/>
              </w:rPr>
            </w:pPr>
          </w:p>
        </w:tc>
      </w:tr>
      <w:tr w:rsidR="008F76EE" w:rsidRPr="007219D3" w14:paraId="3D068930" w14:textId="77777777" w:rsidTr="00B26317">
        <w:tc>
          <w:tcPr>
            <w:tcW w:w="6487" w:type="dxa"/>
            <w:tcMar>
              <w:top w:w="57" w:type="dxa"/>
              <w:bottom w:w="57" w:type="dxa"/>
            </w:tcMar>
            <w:vAlign w:val="bottom"/>
          </w:tcPr>
          <w:p w14:paraId="55CE1AA5" w14:textId="0DE460A4" w:rsidR="008F76EE" w:rsidRPr="007219D3" w:rsidRDefault="008F76EE" w:rsidP="008F76EE">
            <w:pPr>
              <w:spacing w:line="276" w:lineRule="auto"/>
              <w:ind w:right="-23"/>
              <w:rPr>
                <w:rFonts w:ascii="Arial" w:eastAsia="Arial" w:hAnsi="Arial" w:cs="Arial"/>
                <w:b/>
              </w:rPr>
            </w:pPr>
            <w:r w:rsidRPr="007219D3">
              <w:rPr>
                <w:rFonts w:ascii="Arial" w:eastAsia="Arial" w:hAnsi="Arial" w:cs="Arial"/>
                <w:b/>
                <w:bCs/>
              </w:rPr>
              <w:t xml:space="preserve">Average point score </w:t>
            </w:r>
          </w:p>
        </w:tc>
        <w:tc>
          <w:tcPr>
            <w:tcW w:w="3119" w:type="dxa"/>
            <w:shd w:val="clear" w:color="auto" w:fill="auto"/>
            <w:tcMar>
              <w:top w:w="57" w:type="dxa"/>
              <w:bottom w:w="57" w:type="dxa"/>
            </w:tcMar>
            <w:vAlign w:val="center"/>
          </w:tcPr>
          <w:p w14:paraId="5EE11DAE" w14:textId="7ACA6DD5" w:rsidR="008F76EE" w:rsidRPr="007219D3" w:rsidRDefault="008F76EE" w:rsidP="00B26317">
            <w:pPr>
              <w:ind w:left="187"/>
              <w:jc w:val="center"/>
              <w:rPr>
                <w:rFonts w:ascii="Arial" w:hAnsi="Arial" w:cs="Arial"/>
              </w:rPr>
            </w:pPr>
          </w:p>
        </w:tc>
        <w:tc>
          <w:tcPr>
            <w:tcW w:w="2693" w:type="dxa"/>
            <w:shd w:val="clear" w:color="auto" w:fill="auto"/>
            <w:vAlign w:val="center"/>
          </w:tcPr>
          <w:p w14:paraId="7D3C9212" w14:textId="553F5C72" w:rsidR="008F76EE" w:rsidRPr="007219D3" w:rsidRDefault="008F76EE" w:rsidP="00B26317">
            <w:pPr>
              <w:ind w:left="187"/>
              <w:jc w:val="center"/>
              <w:rPr>
                <w:rFonts w:ascii="Arial" w:hAnsi="Arial" w:cs="Arial"/>
              </w:rPr>
            </w:pPr>
          </w:p>
        </w:tc>
        <w:tc>
          <w:tcPr>
            <w:tcW w:w="3118" w:type="dxa"/>
            <w:shd w:val="clear" w:color="auto" w:fill="auto"/>
            <w:tcMar>
              <w:top w:w="57" w:type="dxa"/>
              <w:bottom w:w="57" w:type="dxa"/>
            </w:tcMar>
          </w:tcPr>
          <w:p w14:paraId="17BCB208" w14:textId="77777777" w:rsidR="008F76EE" w:rsidRPr="007219D3" w:rsidRDefault="008F76EE" w:rsidP="00B26317">
            <w:pPr>
              <w:jc w:val="center"/>
              <w:rPr>
                <w:rFonts w:ascii="Arial" w:hAnsi="Arial" w:cs="Arial"/>
                <w:bCs/>
              </w:rPr>
            </w:pPr>
          </w:p>
        </w:tc>
      </w:tr>
    </w:tbl>
    <w:p w14:paraId="2EFBEB58" w14:textId="66B1F67F" w:rsidR="008F76EE" w:rsidRDefault="008F76EE">
      <w:pPr>
        <w:rPr>
          <w:rFonts w:ascii="Arial" w:hAnsi="Arial" w:cs="Arial"/>
        </w:rPr>
      </w:pPr>
    </w:p>
    <w:p w14:paraId="544A5029" w14:textId="6DDE4DD7" w:rsidR="005854FB" w:rsidRDefault="005854FB">
      <w:pPr>
        <w:rPr>
          <w:rFonts w:ascii="Arial" w:hAnsi="Arial" w:cs="Arial"/>
        </w:rPr>
      </w:pPr>
    </w:p>
    <w:tbl>
      <w:tblPr>
        <w:tblStyle w:val="TableGrid"/>
        <w:tblW w:w="0" w:type="auto"/>
        <w:tblInd w:w="2309" w:type="dxa"/>
        <w:tblLook w:val="04A0" w:firstRow="1" w:lastRow="0" w:firstColumn="1" w:lastColumn="0" w:noHBand="0" w:noVBand="1"/>
      </w:tblPr>
      <w:tblGrid>
        <w:gridCol w:w="817"/>
        <w:gridCol w:w="5262"/>
        <w:gridCol w:w="3163"/>
      </w:tblGrid>
      <w:tr w:rsidR="005854FB" w:rsidRPr="00065DD4" w14:paraId="242CA50F" w14:textId="77777777" w:rsidTr="005854FB">
        <w:tc>
          <w:tcPr>
            <w:tcW w:w="817" w:type="dxa"/>
          </w:tcPr>
          <w:p w14:paraId="2EF69C2B" w14:textId="77777777" w:rsidR="005854FB" w:rsidRPr="005A3B35" w:rsidRDefault="005854FB" w:rsidP="00D81C57">
            <w:pPr>
              <w:pStyle w:val="TableHeader"/>
            </w:pPr>
          </w:p>
        </w:tc>
        <w:tc>
          <w:tcPr>
            <w:tcW w:w="5262" w:type="dxa"/>
          </w:tcPr>
          <w:p w14:paraId="45D1FB35" w14:textId="77777777" w:rsidR="005854FB" w:rsidRPr="005A3B35" w:rsidRDefault="005854FB" w:rsidP="00D81C57">
            <w:pPr>
              <w:pStyle w:val="TableHeader"/>
            </w:pPr>
            <w:r w:rsidRPr="005A3B35">
              <w:t xml:space="preserve">Nature/focus of support </w:t>
            </w:r>
          </w:p>
        </w:tc>
        <w:tc>
          <w:tcPr>
            <w:tcW w:w="3163" w:type="dxa"/>
          </w:tcPr>
          <w:p w14:paraId="239EF513" w14:textId="77777777" w:rsidR="005854FB" w:rsidRPr="00065DD4" w:rsidRDefault="005854FB" w:rsidP="00D81C57">
            <w:pPr>
              <w:pStyle w:val="TableHeader"/>
            </w:pPr>
            <w:r>
              <w:t xml:space="preserve">Predicted </w:t>
            </w:r>
            <w:r w:rsidRPr="00065DD4">
              <w:t xml:space="preserve">% of PPG </w:t>
            </w:r>
          </w:p>
        </w:tc>
      </w:tr>
      <w:tr w:rsidR="005854FB" w:rsidRPr="005A3B35" w14:paraId="38BF9A7E" w14:textId="77777777" w:rsidTr="005854FB">
        <w:tc>
          <w:tcPr>
            <w:tcW w:w="817" w:type="dxa"/>
          </w:tcPr>
          <w:p w14:paraId="5FC4EB0B" w14:textId="77777777" w:rsidR="005854FB" w:rsidRPr="005A3B35" w:rsidRDefault="005854FB" w:rsidP="00D81C57">
            <w:pPr>
              <w:pStyle w:val="TableHeader"/>
              <w:rPr>
                <w:b w:val="0"/>
              </w:rPr>
            </w:pPr>
            <w:r>
              <w:rPr>
                <w:b w:val="0"/>
              </w:rPr>
              <w:t>a</w:t>
            </w:r>
          </w:p>
        </w:tc>
        <w:tc>
          <w:tcPr>
            <w:tcW w:w="5262" w:type="dxa"/>
          </w:tcPr>
          <w:p w14:paraId="2079E07C" w14:textId="483D49BE" w:rsidR="005854FB" w:rsidRPr="005A3B35" w:rsidRDefault="005854FB" w:rsidP="00D81C57">
            <w:pPr>
              <w:pStyle w:val="TableHeader"/>
              <w:rPr>
                <w:b w:val="0"/>
              </w:rPr>
            </w:pPr>
            <w:r>
              <w:rPr>
                <w:b w:val="0"/>
              </w:rPr>
              <w:t>Achievement, progress and learning</w:t>
            </w:r>
          </w:p>
        </w:tc>
        <w:tc>
          <w:tcPr>
            <w:tcW w:w="3163" w:type="dxa"/>
          </w:tcPr>
          <w:p w14:paraId="7EA5C691" w14:textId="36548197" w:rsidR="005854FB" w:rsidRPr="005A3B35" w:rsidRDefault="005854FB" w:rsidP="005854FB">
            <w:pPr>
              <w:pStyle w:val="TableHeader"/>
              <w:rPr>
                <w:b w:val="0"/>
              </w:rPr>
            </w:pPr>
          </w:p>
        </w:tc>
      </w:tr>
      <w:tr w:rsidR="005854FB" w:rsidRPr="005A3B35" w14:paraId="410A7EBF" w14:textId="77777777" w:rsidTr="005854FB">
        <w:tc>
          <w:tcPr>
            <w:tcW w:w="817" w:type="dxa"/>
          </w:tcPr>
          <w:p w14:paraId="2996AA51" w14:textId="77777777" w:rsidR="005854FB" w:rsidRPr="005A3B35" w:rsidRDefault="005854FB" w:rsidP="00D81C57">
            <w:pPr>
              <w:pStyle w:val="TableHeader"/>
              <w:rPr>
                <w:b w:val="0"/>
              </w:rPr>
            </w:pPr>
            <w:r>
              <w:rPr>
                <w:b w:val="0"/>
              </w:rPr>
              <w:t>b</w:t>
            </w:r>
          </w:p>
        </w:tc>
        <w:tc>
          <w:tcPr>
            <w:tcW w:w="5262" w:type="dxa"/>
          </w:tcPr>
          <w:p w14:paraId="1410B766" w14:textId="77777777" w:rsidR="005854FB" w:rsidRPr="005A3B35" w:rsidRDefault="005854FB" w:rsidP="00D81C57">
            <w:pPr>
              <w:pStyle w:val="TableHeader"/>
              <w:rPr>
                <w:b w:val="0"/>
              </w:rPr>
            </w:pPr>
            <w:r w:rsidRPr="005A3B35">
              <w:rPr>
                <w:b w:val="0"/>
              </w:rPr>
              <w:t>S</w:t>
            </w:r>
            <w:r>
              <w:rPr>
                <w:b w:val="0"/>
              </w:rPr>
              <w:t xml:space="preserve">ocial, </w:t>
            </w:r>
            <w:r w:rsidRPr="005A3B35">
              <w:rPr>
                <w:b w:val="0"/>
              </w:rPr>
              <w:t>emotional</w:t>
            </w:r>
            <w:r>
              <w:rPr>
                <w:b w:val="0"/>
              </w:rPr>
              <w:t xml:space="preserve"> and wellbeing </w:t>
            </w:r>
            <w:r w:rsidRPr="005A3B35">
              <w:rPr>
                <w:b w:val="0"/>
              </w:rPr>
              <w:t xml:space="preserve"> </w:t>
            </w:r>
          </w:p>
        </w:tc>
        <w:tc>
          <w:tcPr>
            <w:tcW w:w="3163" w:type="dxa"/>
          </w:tcPr>
          <w:p w14:paraId="605892F4" w14:textId="62FC4B08" w:rsidR="005854FB" w:rsidRPr="005A3B35" w:rsidRDefault="005854FB" w:rsidP="009672E7">
            <w:pPr>
              <w:pStyle w:val="TableHeader"/>
              <w:rPr>
                <w:b w:val="0"/>
              </w:rPr>
            </w:pPr>
          </w:p>
        </w:tc>
      </w:tr>
      <w:tr w:rsidR="005854FB" w:rsidRPr="005A3B35" w14:paraId="4FAE25BE" w14:textId="77777777" w:rsidTr="005854FB">
        <w:tc>
          <w:tcPr>
            <w:tcW w:w="817" w:type="dxa"/>
          </w:tcPr>
          <w:p w14:paraId="4AAD32A3" w14:textId="77777777" w:rsidR="005854FB" w:rsidRPr="005A3B35" w:rsidRDefault="005854FB" w:rsidP="00D81C57">
            <w:pPr>
              <w:pStyle w:val="TableHeader"/>
              <w:rPr>
                <w:b w:val="0"/>
              </w:rPr>
            </w:pPr>
            <w:r>
              <w:rPr>
                <w:b w:val="0"/>
              </w:rPr>
              <w:t>c</w:t>
            </w:r>
          </w:p>
        </w:tc>
        <w:tc>
          <w:tcPr>
            <w:tcW w:w="5262" w:type="dxa"/>
          </w:tcPr>
          <w:p w14:paraId="717C7B77" w14:textId="412668FB" w:rsidR="005854FB" w:rsidRPr="005A3B35" w:rsidRDefault="005854FB" w:rsidP="00D81C57">
            <w:pPr>
              <w:pStyle w:val="TableHeader"/>
              <w:rPr>
                <w:b w:val="0"/>
              </w:rPr>
            </w:pPr>
            <w:r>
              <w:rPr>
                <w:b w:val="0"/>
              </w:rPr>
              <w:t>Early intervention</w:t>
            </w:r>
            <w:r w:rsidR="00021F49">
              <w:rPr>
                <w:b w:val="0"/>
              </w:rPr>
              <w:t>/achievement, progress</w:t>
            </w:r>
            <w:r>
              <w:rPr>
                <w:b w:val="0"/>
              </w:rPr>
              <w:t xml:space="preserve"> and support EYFS</w:t>
            </w:r>
          </w:p>
        </w:tc>
        <w:tc>
          <w:tcPr>
            <w:tcW w:w="3163" w:type="dxa"/>
          </w:tcPr>
          <w:p w14:paraId="4F9985C8" w14:textId="03D74F32" w:rsidR="005854FB" w:rsidRPr="005A3B35" w:rsidRDefault="005854FB" w:rsidP="005854FB">
            <w:pPr>
              <w:pStyle w:val="TableHeader"/>
              <w:rPr>
                <w:b w:val="0"/>
              </w:rPr>
            </w:pPr>
          </w:p>
        </w:tc>
      </w:tr>
      <w:tr w:rsidR="005854FB" w:rsidRPr="005A3B35" w14:paraId="1C009F74" w14:textId="77777777" w:rsidTr="005854FB">
        <w:tc>
          <w:tcPr>
            <w:tcW w:w="817" w:type="dxa"/>
          </w:tcPr>
          <w:p w14:paraId="66EACCED" w14:textId="77777777" w:rsidR="005854FB" w:rsidRPr="005A3B35" w:rsidRDefault="005854FB" w:rsidP="005854FB">
            <w:pPr>
              <w:pStyle w:val="TableHeader"/>
              <w:rPr>
                <w:b w:val="0"/>
              </w:rPr>
            </w:pPr>
            <w:r>
              <w:rPr>
                <w:b w:val="0"/>
              </w:rPr>
              <w:t>d</w:t>
            </w:r>
          </w:p>
        </w:tc>
        <w:tc>
          <w:tcPr>
            <w:tcW w:w="5262" w:type="dxa"/>
          </w:tcPr>
          <w:p w14:paraId="58C4974F" w14:textId="2AC043B8" w:rsidR="005854FB" w:rsidRPr="005A3B35" w:rsidRDefault="005854FB" w:rsidP="005854FB">
            <w:pPr>
              <w:pStyle w:val="TableHeader"/>
              <w:rPr>
                <w:b w:val="0"/>
              </w:rPr>
            </w:pPr>
            <w:r w:rsidRPr="005A3B35">
              <w:rPr>
                <w:b w:val="0"/>
              </w:rPr>
              <w:t xml:space="preserve">Attendance </w:t>
            </w:r>
            <w:r>
              <w:rPr>
                <w:b w:val="0"/>
              </w:rPr>
              <w:t>and behaviour</w:t>
            </w:r>
          </w:p>
        </w:tc>
        <w:tc>
          <w:tcPr>
            <w:tcW w:w="3163" w:type="dxa"/>
          </w:tcPr>
          <w:p w14:paraId="08ED8B2B" w14:textId="7605EA1B" w:rsidR="005854FB" w:rsidRPr="005A3B35" w:rsidRDefault="005854FB" w:rsidP="009672E7">
            <w:pPr>
              <w:pStyle w:val="TableHeader"/>
              <w:rPr>
                <w:b w:val="0"/>
              </w:rPr>
            </w:pPr>
          </w:p>
        </w:tc>
      </w:tr>
      <w:tr w:rsidR="005854FB" w:rsidRPr="005A3B35" w14:paraId="0B8C2D3C" w14:textId="77777777" w:rsidTr="005854FB">
        <w:tc>
          <w:tcPr>
            <w:tcW w:w="817" w:type="dxa"/>
          </w:tcPr>
          <w:p w14:paraId="5EF1ECC5" w14:textId="77777777" w:rsidR="005854FB" w:rsidRPr="005A3B35" w:rsidRDefault="005854FB" w:rsidP="005854FB">
            <w:pPr>
              <w:pStyle w:val="TableHeader"/>
              <w:rPr>
                <w:b w:val="0"/>
              </w:rPr>
            </w:pPr>
            <w:r>
              <w:rPr>
                <w:b w:val="0"/>
              </w:rPr>
              <w:t>e</w:t>
            </w:r>
          </w:p>
        </w:tc>
        <w:tc>
          <w:tcPr>
            <w:tcW w:w="5262" w:type="dxa"/>
          </w:tcPr>
          <w:p w14:paraId="02153449" w14:textId="73EE946C" w:rsidR="005854FB" w:rsidRPr="005A3B35" w:rsidRDefault="005854FB" w:rsidP="005854FB">
            <w:pPr>
              <w:pStyle w:val="TableHeader"/>
              <w:rPr>
                <w:b w:val="0"/>
              </w:rPr>
            </w:pPr>
            <w:r w:rsidRPr="005A3B35">
              <w:rPr>
                <w:b w:val="0"/>
              </w:rPr>
              <w:t>Enrichment</w:t>
            </w:r>
            <w:r>
              <w:rPr>
                <w:b w:val="0"/>
              </w:rPr>
              <w:t xml:space="preserve"> within and</w:t>
            </w:r>
            <w:r w:rsidRPr="005A3B35">
              <w:rPr>
                <w:b w:val="0"/>
              </w:rPr>
              <w:t xml:space="preserve"> beyond the curriculum</w:t>
            </w:r>
          </w:p>
        </w:tc>
        <w:tc>
          <w:tcPr>
            <w:tcW w:w="3163" w:type="dxa"/>
          </w:tcPr>
          <w:p w14:paraId="02838B85" w14:textId="5BF30FCF" w:rsidR="005854FB" w:rsidRPr="005A3B35" w:rsidRDefault="005854FB" w:rsidP="009672E7">
            <w:pPr>
              <w:pStyle w:val="TableHeader"/>
              <w:rPr>
                <w:b w:val="0"/>
              </w:rPr>
            </w:pPr>
          </w:p>
        </w:tc>
      </w:tr>
      <w:tr w:rsidR="005854FB" w:rsidRPr="005A3B35" w14:paraId="554B8091" w14:textId="77777777" w:rsidTr="005854FB">
        <w:tc>
          <w:tcPr>
            <w:tcW w:w="817" w:type="dxa"/>
          </w:tcPr>
          <w:p w14:paraId="1BB01EF3" w14:textId="2F89E0D9" w:rsidR="005854FB" w:rsidRPr="005A3B35" w:rsidRDefault="005854FB" w:rsidP="005854FB">
            <w:pPr>
              <w:pStyle w:val="TableHeader"/>
              <w:rPr>
                <w:b w:val="0"/>
              </w:rPr>
            </w:pPr>
            <w:r>
              <w:rPr>
                <w:b w:val="0"/>
              </w:rPr>
              <w:t>f</w:t>
            </w:r>
          </w:p>
        </w:tc>
        <w:tc>
          <w:tcPr>
            <w:tcW w:w="5262" w:type="dxa"/>
          </w:tcPr>
          <w:p w14:paraId="4EA01F6B" w14:textId="318E1331" w:rsidR="005854FB" w:rsidRPr="005A3B35" w:rsidRDefault="005854FB" w:rsidP="005854FB">
            <w:pPr>
              <w:pStyle w:val="TableHeader"/>
              <w:rPr>
                <w:b w:val="0"/>
              </w:rPr>
            </w:pPr>
            <w:r w:rsidRPr="005A3B35">
              <w:rPr>
                <w:b w:val="0"/>
              </w:rPr>
              <w:t>Families/communities</w:t>
            </w:r>
            <w:r>
              <w:rPr>
                <w:b w:val="0"/>
              </w:rPr>
              <w:t>/financial support</w:t>
            </w:r>
            <w:r w:rsidR="009672E7">
              <w:rPr>
                <w:b w:val="0"/>
              </w:rPr>
              <w:t>/other</w:t>
            </w:r>
          </w:p>
        </w:tc>
        <w:tc>
          <w:tcPr>
            <w:tcW w:w="3163" w:type="dxa"/>
          </w:tcPr>
          <w:p w14:paraId="6FE23D03" w14:textId="16B257BC" w:rsidR="005854FB" w:rsidRPr="005A3B35" w:rsidRDefault="005854FB" w:rsidP="009672E7">
            <w:pPr>
              <w:pStyle w:val="TableHeader"/>
              <w:rPr>
                <w:b w:val="0"/>
              </w:rPr>
            </w:pPr>
          </w:p>
        </w:tc>
      </w:tr>
    </w:tbl>
    <w:p w14:paraId="045D2ACB" w14:textId="3078C666" w:rsidR="005854FB" w:rsidRDefault="005854FB">
      <w:pPr>
        <w:rPr>
          <w:rFonts w:ascii="Arial" w:hAnsi="Arial" w:cs="Arial"/>
        </w:rPr>
      </w:pPr>
    </w:p>
    <w:p w14:paraId="245FF9D1" w14:textId="4BA1530D" w:rsidR="005854FB" w:rsidRDefault="005854FB">
      <w:pPr>
        <w:rPr>
          <w:rFonts w:ascii="Arial" w:hAnsi="Arial" w:cs="Arial"/>
        </w:rPr>
      </w:pPr>
    </w:p>
    <w:p w14:paraId="06FBF9DC" w14:textId="0CEF4A67" w:rsidR="005854FB" w:rsidRDefault="005854FB">
      <w:pPr>
        <w:rPr>
          <w:rFonts w:ascii="Arial" w:hAnsi="Arial" w:cs="Arial"/>
        </w:rPr>
      </w:pPr>
    </w:p>
    <w:p w14:paraId="5305FD40" w14:textId="77777777" w:rsidR="005854FB" w:rsidRPr="007219D3" w:rsidRDefault="005854FB">
      <w:pPr>
        <w:rPr>
          <w:rFonts w:ascii="Arial" w:hAnsi="Arial" w:cs="Arial"/>
        </w:rPr>
      </w:pPr>
    </w:p>
    <w:p w14:paraId="48F6ED8C" w14:textId="61FFC23C" w:rsidR="00BE3D17" w:rsidRPr="007219D3" w:rsidRDefault="00BE3D17">
      <w:pPr>
        <w:rPr>
          <w:rFonts w:ascii="Arial" w:hAnsi="Arial" w:cs="Arial"/>
        </w:rPr>
      </w:pPr>
    </w:p>
    <w:tbl>
      <w:tblPr>
        <w:tblStyle w:val="TableGrid"/>
        <w:tblW w:w="15417" w:type="dxa"/>
        <w:tblLayout w:type="fixed"/>
        <w:tblLook w:val="04A0" w:firstRow="1" w:lastRow="0" w:firstColumn="1" w:lastColumn="0" w:noHBand="0" w:noVBand="1"/>
      </w:tblPr>
      <w:tblGrid>
        <w:gridCol w:w="817"/>
        <w:gridCol w:w="43"/>
        <w:gridCol w:w="7215"/>
        <w:gridCol w:w="7333"/>
        <w:gridCol w:w="9"/>
      </w:tblGrid>
      <w:tr w:rsidR="002954A6" w:rsidRPr="007219D3" w14:paraId="52A3A180" w14:textId="77777777" w:rsidTr="00A8527F">
        <w:tc>
          <w:tcPr>
            <w:tcW w:w="15417" w:type="dxa"/>
            <w:gridSpan w:val="5"/>
            <w:shd w:val="clear" w:color="auto" w:fill="CFDCE3"/>
            <w:tcMar>
              <w:top w:w="57" w:type="dxa"/>
              <w:bottom w:w="57" w:type="dxa"/>
            </w:tcMar>
          </w:tcPr>
          <w:p w14:paraId="18CEDA91" w14:textId="2051940A" w:rsidR="00765EFB" w:rsidRPr="007219D3" w:rsidRDefault="007067EE" w:rsidP="00303359">
            <w:pPr>
              <w:rPr>
                <w:rFonts w:ascii="Arial" w:hAnsi="Arial" w:cs="Arial"/>
              </w:rPr>
            </w:pPr>
            <w:r w:rsidRPr="007219D3">
              <w:rPr>
                <w:rFonts w:ascii="Arial" w:hAnsi="Arial" w:cs="Arial"/>
                <w:b/>
              </w:rPr>
              <w:lastRenderedPageBreak/>
              <w:t xml:space="preserve">3. </w:t>
            </w:r>
            <w:r w:rsidR="00765EFB" w:rsidRPr="007219D3">
              <w:rPr>
                <w:rFonts w:ascii="Arial" w:hAnsi="Arial" w:cs="Arial"/>
                <w:b/>
              </w:rPr>
              <w:t xml:space="preserve">Barriers to </w:t>
            </w:r>
            <w:r w:rsidR="00C00F3C" w:rsidRPr="007219D3">
              <w:rPr>
                <w:rFonts w:ascii="Arial" w:hAnsi="Arial" w:cs="Arial"/>
                <w:b/>
              </w:rPr>
              <w:t>future</w:t>
            </w:r>
            <w:r w:rsidR="00765EFB" w:rsidRPr="007219D3">
              <w:rPr>
                <w:rFonts w:ascii="Arial" w:hAnsi="Arial" w:cs="Arial"/>
                <w:b/>
              </w:rPr>
              <w:t xml:space="preserve"> attainment </w:t>
            </w:r>
            <w:r w:rsidR="00C00F3C" w:rsidRPr="007219D3">
              <w:rPr>
                <w:rFonts w:ascii="Arial" w:hAnsi="Arial" w:cs="Arial"/>
                <w:b/>
              </w:rPr>
              <w:t>(for pupil</w:t>
            </w:r>
            <w:r w:rsidR="003D2143" w:rsidRPr="007219D3">
              <w:rPr>
                <w:rFonts w:ascii="Arial" w:hAnsi="Arial" w:cs="Arial"/>
                <w:b/>
              </w:rPr>
              <w:t>s</w:t>
            </w:r>
            <w:r w:rsidR="00C00F3C" w:rsidRPr="007219D3">
              <w:rPr>
                <w:rFonts w:ascii="Arial" w:hAnsi="Arial" w:cs="Arial"/>
                <w:b/>
              </w:rPr>
              <w:t xml:space="preserve"> eligible for PP</w:t>
            </w:r>
            <w:r w:rsidR="00A33F73" w:rsidRPr="007219D3">
              <w:rPr>
                <w:rFonts w:ascii="Arial" w:hAnsi="Arial" w:cs="Arial"/>
                <w:b/>
              </w:rPr>
              <w:t>,</w:t>
            </w:r>
            <w:r w:rsidR="00EE50D0" w:rsidRPr="007219D3">
              <w:rPr>
                <w:rFonts w:ascii="Arial" w:hAnsi="Arial" w:cs="Arial"/>
                <w:b/>
              </w:rPr>
              <w:t xml:space="preserve"> including high ability</w:t>
            </w:r>
            <w:r w:rsidR="00C00F3C" w:rsidRPr="007219D3">
              <w:rPr>
                <w:rFonts w:ascii="Arial" w:hAnsi="Arial" w:cs="Arial"/>
                <w:b/>
              </w:rPr>
              <w:t>)</w:t>
            </w:r>
            <w:r w:rsidRPr="007219D3">
              <w:rPr>
                <w:rFonts w:ascii="Arial" w:hAnsi="Arial" w:cs="Arial"/>
                <w:b/>
              </w:rPr>
              <w:t xml:space="preserve"> </w:t>
            </w:r>
          </w:p>
        </w:tc>
      </w:tr>
      <w:tr w:rsidR="002954A6" w:rsidRPr="007219D3" w14:paraId="2508E42E" w14:textId="77777777" w:rsidTr="00A8527F">
        <w:tc>
          <w:tcPr>
            <w:tcW w:w="15417" w:type="dxa"/>
            <w:gridSpan w:val="5"/>
            <w:shd w:val="clear" w:color="auto" w:fill="CFDCE3"/>
            <w:tcMar>
              <w:top w:w="57" w:type="dxa"/>
              <w:bottom w:w="57" w:type="dxa"/>
            </w:tcMar>
          </w:tcPr>
          <w:p w14:paraId="58007803" w14:textId="617026FA" w:rsidR="00765EFB" w:rsidRPr="007219D3" w:rsidRDefault="00765EFB" w:rsidP="008E170F">
            <w:pPr>
              <w:rPr>
                <w:rFonts w:ascii="Arial" w:hAnsi="Arial" w:cs="Arial"/>
                <w:b/>
              </w:rPr>
            </w:pPr>
            <w:r w:rsidRPr="007219D3">
              <w:rPr>
                <w:rFonts w:ascii="Arial" w:hAnsi="Arial" w:cs="Arial"/>
                <w:b/>
              </w:rPr>
              <w:t xml:space="preserve"> </w:t>
            </w:r>
            <w:r w:rsidR="00125BA7" w:rsidRPr="007219D3">
              <w:rPr>
                <w:rFonts w:ascii="Arial" w:hAnsi="Arial" w:cs="Arial"/>
                <w:b/>
              </w:rPr>
              <w:t xml:space="preserve">In-school </w:t>
            </w:r>
            <w:r w:rsidRPr="007219D3">
              <w:rPr>
                <w:rFonts w:ascii="Arial" w:hAnsi="Arial" w:cs="Arial"/>
                <w:b/>
              </w:rPr>
              <w:t xml:space="preserve">barriers </w:t>
            </w:r>
          </w:p>
        </w:tc>
      </w:tr>
      <w:tr w:rsidR="00B52648" w:rsidRPr="007219D3" w14:paraId="39628239" w14:textId="77777777" w:rsidTr="00AA3D61">
        <w:tc>
          <w:tcPr>
            <w:tcW w:w="860" w:type="dxa"/>
            <w:gridSpan w:val="2"/>
            <w:tcMar>
              <w:top w:w="57" w:type="dxa"/>
              <w:bottom w:w="57" w:type="dxa"/>
            </w:tcMar>
          </w:tcPr>
          <w:p w14:paraId="6126916D" w14:textId="77777777" w:rsidR="00B52648" w:rsidRPr="007219D3" w:rsidRDefault="00B52648" w:rsidP="00B52648">
            <w:pPr>
              <w:tabs>
                <w:tab w:val="left" w:pos="75"/>
              </w:tabs>
              <w:rPr>
                <w:rFonts w:ascii="Arial" w:hAnsi="Arial" w:cs="Arial"/>
                <w:b/>
              </w:rPr>
            </w:pPr>
          </w:p>
        </w:tc>
        <w:tc>
          <w:tcPr>
            <w:tcW w:w="14557" w:type="dxa"/>
            <w:gridSpan w:val="3"/>
            <w:shd w:val="clear" w:color="auto" w:fill="auto"/>
          </w:tcPr>
          <w:p w14:paraId="1FA5DED6" w14:textId="6A894F73" w:rsidR="00B52648" w:rsidRPr="007219D3" w:rsidRDefault="008E170F" w:rsidP="007D7A28">
            <w:pPr>
              <w:pStyle w:val="TableHeader"/>
              <w:ind w:left="0"/>
              <w:jc w:val="left"/>
              <w:rPr>
                <w:rFonts w:cs="Arial"/>
                <w:b w:val="0"/>
                <w:sz w:val="22"/>
                <w:szCs w:val="22"/>
              </w:rPr>
            </w:pPr>
            <w:r w:rsidRPr="007219D3">
              <w:rPr>
                <w:rFonts w:cs="Arial"/>
                <w:b w:val="0"/>
                <w:sz w:val="22"/>
                <w:szCs w:val="22"/>
              </w:rPr>
              <w:t>A significant number of children in</w:t>
            </w:r>
            <w:r w:rsidR="00B26317" w:rsidRPr="007219D3">
              <w:rPr>
                <w:rFonts w:cs="Arial"/>
                <w:b w:val="0"/>
                <w:sz w:val="22"/>
                <w:szCs w:val="22"/>
              </w:rPr>
              <w:t xml:space="preserve"> y</w:t>
            </w:r>
            <w:r w:rsidR="007D7A28">
              <w:rPr>
                <w:rFonts w:cs="Arial"/>
                <w:b w:val="0"/>
                <w:sz w:val="22"/>
                <w:szCs w:val="22"/>
              </w:rPr>
              <w:t>3</w:t>
            </w:r>
            <w:r w:rsidR="00B26317" w:rsidRPr="007219D3">
              <w:rPr>
                <w:rFonts w:cs="Arial"/>
                <w:b w:val="0"/>
                <w:sz w:val="22"/>
                <w:szCs w:val="22"/>
              </w:rPr>
              <w:t>, eligible for pupil premium</w:t>
            </w:r>
            <w:r w:rsidRPr="007219D3">
              <w:rPr>
                <w:rFonts w:cs="Arial"/>
                <w:b w:val="0"/>
                <w:sz w:val="22"/>
                <w:szCs w:val="22"/>
              </w:rPr>
              <w:t xml:space="preserve">, did not achieve the expected standard in reading </w:t>
            </w:r>
          </w:p>
        </w:tc>
      </w:tr>
      <w:tr w:rsidR="00B52648" w:rsidRPr="007219D3" w14:paraId="2B877022" w14:textId="77777777" w:rsidTr="005A4444">
        <w:tc>
          <w:tcPr>
            <w:tcW w:w="860" w:type="dxa"/>
            <w:gridSpan w:val="2"/>
            <w:tcMar>
              <w:top w:w="57" w:type="dxa"/>
              <w:bottom w:w="57" w:type="dxa"/>
            </w:tcMar>
          </w:tcPr>
          <w:p w14:paraId="48B3A5B3" w14:textId="741666E1" w:rsidR="00B52648" w:rsidRPr="007219D3" w:rsidRDefault="00B52648" w:rsidP="00B52648">
            <w:pPr>
              <w:tabs>
                <w:tab w:val="left" w:pos="75"/>
              </w:tabs>
              <w:rPr>
                <w:rFonts w:ascii="Arial" w:hAnsi="Arial" w:cs="Arial"/>
                <w:b/>
              </w:rPr>
            </w:pPr>
          </w:p>
        </w:tc>
        <w:tc>
          <w:tcPr>
            <w:tcW w:w="14557" w:type="dxa"/>
            <w:gridSpan w:val="3"/>
            <w:shd w:val="clear" w:color="auto" w:fill="auto"/>
          </w:tcPr>
          <w:p w14:paraId="2EE89421" w14:textId="4A7DF5C3" w:rsidR="00B52648" w:rsidRPr="007219D3" w:rsidRDefault="008E170F" w:rsidP="00A07F3A">
            <w:pPr>
              <w:pStyle w:val="TableHeader"/>
              <w:ind w:left="0"/>
              <w:jc w:val="left"/>
              <w:rPr>
                <w:rFonts w:cs="Arial"/>
                <w:b w:val="0"/>
                <w:sz w:val="22"/>
                <w:szCs w:val="22"/>
              </w:rPr>
            </w:pPr>
            <w:r w:rsidRPr="007219D3">
              <w:rPr>
                <w:rFonts w:cs="Arial"/>
                <w:b w:val="0"/>
                <w:sz w:val="22"/>
                <w:szCs w:val="22"/>
              </w:rPr>
              <w:t xml:space="preserve">A large proportion of children enter pre-school and early years with less developed communication and interaction </w:t>
            </w:r>
            <w:r w:rsidR="00A07F3A" w:rsidRPr="007219D3">
              <w:rPr>
                <w:rFonts w:cs="Arial"/>
                <w:b w:val="0"/>
                <w:sz w:val="22"/>
                <w:szCs w:val="22"/>
              </w:rPr>
              <w:t>skills</w:t>
            </w:r>
            <w:r w:rsidR="00B26317" w:rsidRPr="007219D3">
              <w:rPr>
                <w:rFonts w:cs="Arial"/>
                <w:b w:val="0"/>
                <w:sz w:val="22"/>
                <w:szCs w:val="22"/>
              </w:rPr>
              <w:t xml:space="preserve"> </w:t>
            </w:r>
          </w:p>
        </w:tc>
      </w:tr>
      <w:tr w:rsidR="00A07F3A" w:rsidRPr="007219D3" w14:paraId="66F2D573" w14:textId="77777777" w:rsidTr="005A4444">
        <w:tc>
          <w:tcPr>
            <w:tcW w:w="860" w:type="dxa"/>
            <w:gridSpan w:val="2"/>
            <w:tcMar>
              <w:top w:w="57" w:type="dxa"/>
              <w:bottom w:w="57" w:type="dxa"/>
            </w:tcMar>
          </w:tcPr>
          <w:p w14:paraId="2120FBB0" w14:textId="77777777" w:rsidR="00A07F3A" w:rsidRPr="007219D3" w:rsidRDefault="00A07F3A" w:rsidP="00B52648">
            <w:pPr>
              <w:tabs>
                <w:tab w:val="left" w:pos="75"/>
              </w:tabs>
              <w:rPr>
                <w:rFonts w:ascii="Arial" w:hAnsi="Arial" w:cs="Arial"/>
                <w:b/>
              </w:rPr>
            </w:pPr>
          </w:p>
        </w:tc>
        <w:tc>
          <w:tcPr>
            <w:tcW w:w="14557" w:type="dxa"/>
            <w:gridSpan w:val="3"/>
            <w:shd w:val="clear" w:color="auto" w:fill="auto"/>
          </w:tcPr>
          <w:p w14:paraId="0964468A" w14:textId="49108199" w:rsidR="00A07F3A" w:rsidRPr="007219D3" w:rsidRDefault="00A07F3A" w:rsidP="00A07F3A">
            <w:pPr>
              <w:pStyle w:val="TableHeader"/>
              <w:ind w:left="0"/>
              <w:jc w:val="left"/>
              <w:rPr>
                <w:rFonts w:cs="Arial"/>
                <w:b w:val="0"/>
                <w:sz w:val="22"/>
                <w:szCs w:val="22"/>
              </w:rPr>
            </w:pPr>
            <w:r w:rsidRPr="007219D3">
              <w:rPr>
                <w:rFonts w:cs="Arial"/>
                <w:b w:val="0"/>
                <w:sz w:val="22"/>
                <w:szCs w:val="22"/>
              </w:rPr>
              <w:t>Some children eligible for pupil premium attain lower in English and Maths, including those who should be working at greater depth</w:t>
            </w:r>
          </w:p>
        </w:tc>
      </w:tr>
      <w:tr w:rsidR="00B52648" w:rsidRPr="007219D3" w14:paraId="2C7C632F" w14:textId="77777777" w:rsidTr="00414501">
        <w:tc>
          <w:tcPr>
            <w:tcW w:w="860" w:type="dxa"/>
            <w:gridSpan w:val="2"/>
            <w:tcMar>
              <w:top w:w="57" w:type="dxa"/>
              <w:bottom w:w="57" w:type="dxa"/>
            </w:tcMar>
          </w:tcPr>
          <w:p w14:paraId="23168756" w14:textId="77777777" w:rsidR="00B52648" w:rsidRPr="007219D3" w:rsidRDefault="00B52648" w:rsidP="002962F2">
            <w:pPr>
              <w:pStyle w:val="ListParagraph"/>
              <w:tabs>
                <w:tab w:val="left" w:pos="75"/>
              </w:tabs>
              <w:ind w:left="426" w:hanging="335"/>
              <w:rPr>
                <w:rFonts w:ascii="Arial" w:hAnsi="Arial" w:cs="Arial"/>
                <w:b/>
              </w:rPr>
            </w:pPr>
          </w:p>
        </w:tc>
        <w:tc>
          <w:tcPr>
            <w:tcW w:w="14557" w:type="dxa"/>
            <w:gridSpan w:val="3"/>
            <w:shd w:val="clear" w:color="auto" w:fill="auto"/>
          </w:tcPr>
          <w:p w14:paraId="3252C5D6" w14:textId="73001DDF" w:rsidR="00B52648" w:rsidRPr="00FA3F88" w:rsidRDefault="00B52648" w:rsidP="00D3463D">
            <w:pPr>
              <w:rPr>
                <w:rFonts w:ascii="Arial" w:hAnsi="Arial" w:cs="Arial"/>
              </w:rPr>
            </w:pPr>
            <w:r w:rsidRPr="00FA3F88">
              <w:rPr>
                <w:rFonts w:ascii="Arial" w:hAnsi="Arial" w:cs="Arial"/>
              </w:rPr>
              <w:t xml:space="preserve">Children eligible for pupil premium had lower attainment than other children </w:t>
            </w:r>
            <w:r w:rsidR="008E170F" w:rsidRPr="00FA3F88">
              <w:rPr>
                <w:rFonts w:ascii="Arial" w:hAnsi="Arial" w:cs="Arial"/>
              </w:rPr>
              <w:t>in year 6</w:t>
            </w:r>
            <w:r w:rsidRPr="00FA3F88">
              <w:rPr>
                <w:rFonts w:ascii="Arial" w:hAnsi="Arial" w:cs="Arial"/>
              </w:rPr>
              <w:t xml:space="preserve"> at the end of KS2 in </w:t>
            </w:r>
            <w:r w:rsidR="00D3463D" w:rsidRPr="00FA3F88">
              <w:rPr>
                <w:rFonts w:ascii="Arial" w:hAnsi="Arial" w:cs="Arial"/>
              </w:rPr>
              <w:t>all subjects</w:t>
            </w:r>
          </w:p>
        </w:tc>
      </w:tr>
      <w:tr w:rsidR="00FA3F88" w:rsidRPr="007219D3" w14:paraId="4E7C05E5" w14:textId="77777777" w:rsidTr="00414501">
        <w:tc>
          <w:tcPr>
            <w:tcW w:w="860" w:type="dxa"/>
            <w:gridSpan w:val="2"/>
            <w:tcMar>
              <w:top w:w="57" w:type="dxa"/>
              <w:bottom w:w="57" w:type="dxa"/>
            </w:tcMar>
          </w:tcPr>
          <w:p w14:paraId="2D646605" w14:textId="77777777" w:rsidR="00FA3F88" w:rsidRPr="007219D3" w:rsidRDefault="00FA3F88" w:rsidP="00FA3F88">
            <w:pPr>
              <w:pStyle w:val="ListParagraph"/>
              <w:tabs>
                <w:tab w:val="left" w:pos="75"/>
              </w:tabs>
              <w:ind w:left="426" w:hanging="335"/>
              <w:rPr>
                <w:rFonts w:ascii="Arial" w:hAnsi="Arial" w:cs="Arial"/>
                <w:b/>
              </w:rPr>
            </w:pPr>
          </w:p>
        </w:tc>
        <w:tc>
          <w:tcPr>
            <w:tcW w:w="14557" w:type="dxa"/>
            <w:gridSpan w:val="3"/>
            <w:shd w:val="clear" w:color="auto" w:fill="auto"/>
          </w:tcPr>
          <w:p w14:paraId="7FAA9751" w14:textId="4924AACC" w:rsidR="00FA3F88" w:rsidRPr="00FA3F88" w:rsidRDefault="00FA3F88" w:rsidP="00FA3F88">
            <w:pPr>
              <w:rPr>
                <w:rFonts w:ascii="Arial" w:hAnsi="Arial" w:cs="Arial"/>
              </w:rPr>
            </w:pPr>
            <w:r w:rsidRPr="00FA3F88">
              <w:rPr>
                <w:rFonts w:ascii="Arial" w:hAnsi="Arial" w:cs="Arial"/>
              </w:rPr>
              <w:t>Children eligible for pupil premium had lower attainment than other children in year 2 at the end of KS1 in writing</w:t>
            </w:r>
          </w:p>
        </w:tc>
      </w:tr>
      <w:tr w:rsidR="00FA3F88" w:rsidRPr="007219D3" w14:paraId="55470693" w14:textId="77777777" w:rsidTr="00A8527F">
        <w:trPr>
          <w:trHeight w:val="70"/>
        </w:trPr>
        <w:tc>
          <w:tcPr>
            <w:tcW w:w="15417" w:type="dxa"/>
            <w:gridSpan w:val="5"/>
            <w:shd w:val="clear" w:color="auto" w:fill="CFDCE3"/>
            <w:tcMar>
              <w:top w:w="57" w:type="dxa"/>
              <w:bottom w:w="57" w:type="dxa"/>
            </w:tcMar>
          </w:tcPr>
          <w:p w14:paraId="05E5A065" w14:textId="27C15559" w:rsidR="00FA3F88" w:rsidRPr="007219D3" w:rsidRDefault="00FA3F88" w:rsidP="00FA3F88">
            <w:pPr>
              <w:rPr>
                <w:rFonts w:ascii="Arial" w:hAnsi="Arial" w:cs="Arial"/>
                <w:b/>
              </w:rPr>
            </w:pPr>
            <w:r w:rsidRPr="007219D3">
              <w:rPr>
                <w:rFonts w:ascii="Arial" w:hAnsi="Arial" w:cs="Arial"/>
                <w:b/>
              </w:rPr>
              <w:t xml:space="preserve">External barriers </w:t>
            </w:r>
            <w:r w:rsidRPr="007219D3">
              <w:rPr>
                <w:rFonts w:ascii="Arial" w:hAnsi="Arial" w:cs="Arial"/>
                <w:i/>
              </w:rPr>
              <w:t>(issues which also require action outside school, such as low attendance rates)</w:t>
            </w:r>
          </w:p>
        </w:tc>
      </w:tr>
      <w:tr w:rsidR="00FA3F88" w:rsidRPr="007219D3" w14:paraId="2C9B3ED9" w14:textId="77777777" w:rsidTr="00AA3D61">
        <w:trPr>
          <w:trHeight w:val="70"/>
        </w:trPr>
        <w:tc>
          <w:tcPr>
            <w:tcW w:w="860" w:type="dxa"/>
            <w:gridSpan w:val="2"/>
            <w:tcMar>
              <w:top w:w="57" w:type="dxa"/>
              <w:bottom w:w="57" w:type="dxa"/>
            </w:tcMar>
          </w:tcPr>
          <w:p w14:paraId="20D424F9" w14:textId="3D2C8B4A" w:rsidR="00FA3F88" w:rsidRPr="007219D3" w:rsidRDefault="00FA3F88" w:rsidP="00FA3F88">
            <w:pPr>
              <w:tabs>
                <w:tab w:val="left" w:pos="60"/>
                <w:tab w:val="left" w:pos="426"/>
              </w:tabs>
              <w:rPr>
                <w:rFonts w:ascii="Arial" w:hAnsi="Arial" w:cs="Arial"/>
                <w:b/>
              </w:rPr>
            </w:pPr>
          </w:p>
        </w:tc>
        <w:tc>
          <w:tcPr>
            <w:tcW w:w="14557" w:type="dxa"/>
            <w:gridSpan w:val="3"/>
            <w:shd w:val="clear" w:color="auto" w:fill="auto"/>
          </w:tcPr>
          <w:p w14:paraId="059B29B2" w14:textId="17A97A6E" w:rsidR="00FA3F88" w:rsidRPr="007219D3" w:rsidRDefault="00FA3F88" w:rsidP="0077484A">
            <w:pPr>
              <w:rPr>
                <w:rFonts w:ascii="Arial" w:hAnsi="Arial" w:cs="Arial"/>
              </w:rPr>
            </w:pPr>
            <w:r w:rsidRPr="007219D3">
              <w:rPr>
                <w:rFonts w:ascii="Arial" w:hAnsi="Arial" w:cs="Arial"/>
              </w:rPr>
              <w:t xml:space="preserve">Attendance for disadvantaged </w:t>
            </w:r>
            <w:r w:rsidR="0077484A">
              <w:rPr>
                <w:rFonts w:ascii="Arial" w:hAnsi="Arial" w:cs="Arial"/>
              </w:rPr>
              <w:t>pupils is not yet in line with national standards</w:t>
            </w:r>
          </w:p>
        </w:tc>
      </w:tr>
      <w:tr w:rsidR="00FA3F88" w:rsidRPr="007219D3" w14:paraId="1BD20282" w14:textId="77777777" w:rsidTr="00AA3D61">
        <w:trPr>
          <w:trHeight w:val="70"/>
        </w:trPr>
        <w:tc>
          <w:tcPr>
            <w:tcW w:w="860" w:type="dxa"/>
            <w:gridSpan w:val="2"/>
            <w:tcMar>
              <w:top w:w="57" w:type="dxa"/>
              <w:bottom w:w="57" w:type="dxa"/>
            </w:tcMar>
          </w:tcPr>
          <w:p w14:paraId="3AF980D4" w14:textId="77777777" w:rsidR="00FA3F88" w:rsidRPr="007219D3" w:rsidRDefault="00FA3F88" w:rsidP="00FA3F88">
            <w:pPr>
              <w:tabs>
                <w:tab w:val="left" w:pos="60"/>
                <w:tab w:val="left" w:pos="426"/>
              </w:tabs>
              <w:rPr>
                <w:rFonts w:ascii="Arial" w:hAnsi="Arial" w:cs="Arial"/>
                <w:b/>
              </w:rPr>
            </w:pPr>
          </w:p>
        </w:tc>
        <w:tc>
          <w:tcPr>
            <w:tcW w:w="14557" w:type="dxa"/>
            <w:gridSpan w:val="3"/>
            <w:shd w:val="clear" w:color="auto" w:fill="auto"/>
          </w:tcPr>
          <w:p w14:paraId="10D022C1" w14:textId="0EF4D6C5" w:rsidR="00FA3F88" w:rsidRPr="007219D3" w:rsidRDefault="00FA3F88" w:rsidP="00FA3F88">
            <w:pPr>
              <w:rPr>
                <w:rFonts w:ascii="Arial" w:hAnsi="Arial" w:cs="Arial"/>
              </w:rPr>
            </w:pPr>
            <w:r w:rsidRPr="007219D3">
              <w:rPr>
                <w:rFonts w:ascii="Arial" w:hAnsi="Arial" w:cs="Arial"/>
              </w:rPr>
              <w:t>Financial assistance required for extracurricular activitie</w:t>
            </w:r>
            <w:r>
              <w:rPr>
                <w:rFonts w:ascii="Arial" w:hAnsi="Arial" w:cs="Arial"/>
              </w:rPr>
              <w:t xml:space="preserve">s (including residential trips), provision of breakfast and before school care </w:t>
            </w:r>
            <w:r w:rsidRPr="007219D3">
              <w:rPr>
                <w:rFonts w:ascii="Arial" w:hAnsi="Arial" w:cs="Arial"/>
              </w:rPr>
              <w:t>and school equipment (including uniform and PE kit)</w:t>
            </w:r>
          </w:p>
        </w:tc>
      </w:tr>
      <w:tr w:rsidR="004D5FDB" w:rsidRPr="007219D3" w14:paraId="3AB2E42A" w14:textId="77777777" w:rsidTr="00AA3D61">
        <w:trPr>
          <w:trHeight w:val="70"/>
        </w:trPr>
        <w:tc>
          <w:tcPr>
            <w:tcW w:w="860" w:type="dxa"/>
            <w:gridSpan w:val="2"/>
            <w:tcMar>
              <w:top w:w="57" w:type="dxa"/>
              <w:bottom w:w="57" w:type="dxa"/>
            </w:tcMar>
          </w:tcPr>
          <w:p w14:paraId="0FF6BC2A" w14:textId="77777777" w:rsidR="004D5FDB" w:rsidRPr="007219D3" w:rsidRDefault="004D5FDB" w:rsidP="00FA3F88">
            <w:pPr>
              <w:tabs>
                <w:tab w:val="left" w:pos="60"/>
                <w:tab w:val="left" w:pos="426"/>
              </w:tabs>
              <w:rPr>
                <w:rFonts w:ascii="Arial" w:hAnsi="Arial" w:cs="Arial"/>
                <w:b/>
              </w:rPr>
            </w:pPr>
          </w:p>
        </w:tc>
        <w:tc>
          <w:tcPr>
            <w:tcW w:w="14557" w:type="dxa"/>
            <w:gridSpan w:val="3"/>
            <w:shd w:val="clear" w:color="auto" w:fill="auto"/>
          </w:tcPr>
          <w:p w14:paraId="079D5AD9" w14:textId="35FEE5C1" w:rsidR="004D5FDB" w:rsidRPr="00924509" w:rsidRDefault="00924509" w:rsidP="00FA3F88">
            <w:pPr>
              <w:rPr>
                <w:rFonts w:ascii="Arial" w:hAnsi="Arial" w:cs="Arial"/>
              </w:rPr>
            </w:pPr>
            <w:r w:rsidRPr="00924509">
              <w:rPr>
                <w:rFonts w:ascii="Arial" w:hAnsi="Arial" w:cs="Arial"/>
              </w:rPr>
              <w:t>Some home learning environments lack support for pupils’ communication and literacy skills</w:t>
            </w:r>
          </w:p>
        </w:tc>
      </w:tr>
      <w:tr w:rsidR="00FA3F88" w:rsidRPr="007219D3" w14:paraId="1ADB6446" w14:textId="77777777" w:rsidTr="00A8527F">
        <w:trPr>
          <w:gridAfter w:val="1"/>
          <w:wAfter w:w="9" w:type="dxa"/>
        </w:trPr>
        <w:tc>
          <w:tcPr>
            <w:tcW w:w="15408" w:type="dxa"/>
            <w:gridSpan w:val="4"/>
            <w:shd w:val="clear" w:color="auto" w:fill="CFDCE3"/>
            <w:tcMar>
              <w:top w:w="57" w:type="dxa"/>
              <w:bottom w:w="57" w:type="dxa"/>
            </w:tcMar>
          </w:tcPr>
          <w:p w14:paraId="188AAB54" w14:textId="3E698C09" w:rsidR="00FA3F88" w:rsidRPr="007219D3" w:rsidRDefault="00FA3F88" w:rsidP="00FA3F88">
            <w:pPr>
              <w:pStyle w:val="ListParagraph"/>
              <w:numPr>
                <w:ilvl w:val="0"/>
                <w:numId w:val="44"/>
              </w:numPr>
              <w:rPr>
                <w:rFonts w:ascii="Arial" w:hAnsi="Arial" w:cs="Arial"/>
                <w:b/>
              </w:rPr>
            </w:pPr>
            <w:r w:rsidRPr="007219D3">
              <w:rPr>
                <w:rFonts w:ascii="Arial" w:hAnsi="Arial" w:cs="Arial"/>
                <w:b/>
              </w:rPr>
              <w:t xml:space="preserve">Desired outcomes </w:t>
            </w:r>
          </w:p>
        </w:tc>
      </w:tr>
      <w:tr w:rsidR="00FA3F88" w:rsidRPr="007219D3" w14:paraId="21DE37D2" w14:textId="77777777" w:rsidTr="007219D3">
        <w:trPr>
          <w:gridAfter w:val="1"/>
          <w:wAfter w:w="9" w:type="dxa"/>
        </w:trPr>
        <w:tc>
          <w:tcPr>
            <w:tcW w:w="817" w:type="dxa"/>
            <w:shd w:val="clear" w:color="auto" w:fill="auto"/>
            <w:tcMar>
              <w:top w:w="57" w:type="dxa"/>
              <w:bottom w:w="57" w:type="dxa"/>
            </w:tcMar>
          </w:tcPr>
          <w:p w14:paraId="6DA29217" w14:textId="77777777" w:rsidR="00FA3F88" w:rsidRPr="007219D3" w:rsidRDefault="00FA3F88" w:rsidP="00FA3F88">
            <w:pPr>
              <w:jc w:val="both"/>
              <w:rPr>
                <w:rFonts w:ascii="Arial" w:hAnsi="Arial" w:cs="Arial"/>
              </w:rPr>
            </w:pPr>
          </w:p>
        </w:tc>
        <w:tc>
          <w:tcPr>
            <w:tcW w:w="7258" w:type="dxa"/>
            <w:gridSpan w:val="2"/>
            <w:shd w:val="clear" w:color="auto" w:fill="auto"/>
            <w:tcMar>
              <w:top w:w="57" w:type="dxa"/>
              <w:bottom w:w="57" w:type="dxa"/>
            </w:tcMar>
          </w:tcPr>
          <w:p w14:paraId="10CB7332" w14:textId="77777777" w:rsidR="00FA3F88" w:rsidRPr="007219D3" w:rsidRDefault="00FA3F88" w:rsidP="00FA3F88">
            <w:pPr>
              <w:rPr>
                <w:rFonts w:ascii="Arial" w:hAnsi="Arial" w:cs="Arial"/>
                <w:i/>
              </w:rPr>
            </w:pPr>
            <w:r w:rsidRPr="007219D3">
              <w:rPr>
                <w:rFonts w:ascii="Arial" w:hAnsi="Arial" w:cs="Arial"/>
                <w:b/>
                <w:i/>
              </w:rPr>
              <w:t>Desired outcomes</w:t>
            </w:r>
            <w:r w:rsidRPr="007219D3">
              <w:rPr>
                <w:rFonts w:ascii="Arial" w:hAnsi="Arial" w:cs="Arial"/>
                <w:i/>
              </w:rPr>
              <w:t xml:space="preserve"> and how they will be measured</w:t>
            </w:r>
          </w:p>
        </w:tc>
        <w:tc>
          <w:tcPr>
            <w:tcW w:w="7333" w:type="dxa"/>
            <w:shd w:val="clear" w:color="auto" w:fill="auto"/>
          </w:tcPr>
          <w:p w14:paraId="680EFBC9" w14:textId="77777777" w:rsidR="00FA3F88" w:rsidRPr="007219D3" w:rsidRDefault="00FA3F88" w:rsidP="00FA3F88">
            <w:pPr>
              <w:rPr>
                <w:rFonts w:ascii="Arial" w:hAnsi="Arial" w:cs="Arial"/>
                <w:i/>
              </w:rPr>
            </w:pPr>
            <w:r w:rsidRPr="007219D3">
              <w:rPr>
                <w:rFonts w:ascii="Arial" w:hAnsi="Arial" w:cs="Arial"/>
                <w:i/>
              </w:rPr>
              <w:t xml:space="preserve">Success criteria </w:t>
            </w:r>
          </w:p>
        </w:tc>
      </w:tr>
      <w:tr w:rsidR="00FA3F88" w:rsidRPr="007219D3" w14:paraId="146E6DD6" w14:textId="77777777" w:rsidTr="007219D3">
        <w:trPr>
          <w:gridAfter w:val="1"/>
          <w:wAfter w:w="9" w:type="dxa"/>
        </w:trPr>
        <w:tc>
          <w:tcPr>
            <w:tcW w:w="817" w:type="dxa"/>
            <w:shd w:val="clear" w:color="auto" w:fill="auto"/>
            <w:tcMar>
              <w:top w:w="57" w:type="dxa"/>
              <w:bottom w:w="57" w:type="dxa"/>
            </w:tcMar>
          </w:tcPr>
          <w:p w14:paraId="15444E5D" w14:textId="56242337" w:rsidR="00FA3F88" w:rsidRPr="007219D3" w:rsidRDefault="00FA3F88" w:rsidP="00FA3F88">
            <w:pPr>
              <w:tabs>
                <w:tab w:val="left" w:pos="142"/>
              </w:tabs>
              <w:jc w:val="both"/>
              <w:rPr>
                <w:rFonts w:ascii="Arial" w:hAnsi="Arial" w:cs="Arial"/>
                <w:b/>
              </w:rPr>
            </w:pPr>
            <w:r>
              <w:rPr>
                <w:rFonts w:ascii="Arial" w:hAnsi="Arial" w:cs="Arial"/>
                <w:b/>
              </w:rPr>
              <w:t>f</w:t>
            </w:r>
            <w:r w:rsidR="00C51AF4">
              <w:rPr>
                <w:rFonts w:ascii="Arial" w:hAnsi="Arial" w:cs="Arial"/>
                <w:b/>
              </w:rPr>
              <w:t>/e</w:t>
            </w:r>
          </w:p>
        </w:tc>
        <w:tc>
          <w:tcPr>
            <w:tcW w:w="7258" w:type="dxa"/>
            <w:gridSpan w:val="2"/>
            <w:shd w:val="clear" w:color="auto" w:fill="auto"/>
            <w:tcMar>
              <w:top w:w="57" w:type="dxa"/>
              <w:bottom w:w="57" w:type="dxa"/>
            </w:tcMar>
          </w:tcPr>
          <w:p w14:paraId="787F131C" w14:textId="46CFF278" w:rsidR="00FA3F88" w:rsidRPr="007219D3" w:rsidRDefault="00FA3F88" w:rsidP="00FA3F88">
            <w:pPr>
              <w:pStyle w:val="TableRow"/>
              <w:spacing w:after="0"/>
              <w:ind w:left="0"/>
              <w:rPr>
                <w:rFonts w:cs="Arial"/>
                <w:sz w:val="22"/>
                <w:szCs w:val="22"/>
              </w:rPr>
            </w:pPr>
            <w:r w:rsidRPr="007219D3">
              <w:rPr>
                <w:rFonts w:cs="Arial"/>
                <w:sz w:val="22"/>
                <w:szCs w:val="22"/>
              </w:rPr>
              <w:t>All pupils will have equal access to activities within school (including after school clubs) and have their social, emotional and mental health needs met.</w:t>
            </w:r>
          </w:p>
        </w:tc>
        <w:tc>
          <w:tcPr>
            <w:tcW w:w="7333" w:type="dxa"/>
            <w:shd w:val="clear" w:color="auto" w:fill="auto"/>
          </w:tcPr>
          <w:p w14:paraId="3E0D0465" w14:textId="34D7EE29" w:rsidR="00FA3F88" w:rsidRPr="007219D3" w:rsidRDefault="00FA3F88" w:rsidP="00FA3F88">
            <w:pPr>
              <w:rPr>
                <w:rFonts w:ascii="Arial" w:hAnsi="Arial" w:cs="Arial"/>
              </w:rPr>
            </w:pPr>
            <w:r w:rsidRPr="007219D3">
              <w:rPr>
                <w:rFonts w:ascii="Arial" w:hAnsi="Arial" w:cs="Arial"/>
              </w:rPr>
              <w:t xml:space="preserve">All pupil premium children attend residential trips (aside from those with additional needs for whom it has already been identified as difficult to attend). A wide variety of extra-curricular clubs will be organised and attendance tracked and encouraged. </w:t>
            </w:r>
            <w:r>
              <w:rPr>
                <w:rFonts w:ascii="Arial" w:hAnsi="Arial" w:cs="Arial"/>
              </w:rPr>
              <w:t>Pupils will be able to attend a breakfast club and have a healthy start to their school day.</w:t>
            </w:r>
          </w:p>
        </w:tc>
      </w:tr>
      <w:tr w:rsidR="00FA3F88" w:rsidRPr="007219D3" w14:paraId="19AAFB1C" w14:textId="77777777" w:rsidTr="007219D3">
        <w:trPr>
          <w:gridAfter w:val="1"/>
          <w:wAfter w:w="9" w:type="dxa"/>
        </w:trPr>
        <w:tc>
          <w:tcPr>
            <w:tcW w:w="817" w:type="dxa"/>
            <w:shd w:val="clear" w:color="auto" w:fill="auto"/>
            <w:tcMar>
              <w:top w:w="57" w:type="dxa"/>
              <w:bottom w:w="57" w:type="dxa"/>
            </w:tcMar>
          </w:tcPr>
          <w:p w14:paraId="67FE574C" w14:textId="2B656BC4" w:rsidR="00FA3F88" w:rsidRPr="007219D3" w:rsidRDefault="00FA3F88" w:rsidP="00FA3F88">
            <w:pPr>
              <w:tabs>
                <w:tab w:val="left" w:pos="142"/>
              </w:tabs>
              <w:jc w:val="both"/>
              <w:rPr>
                <w:rFonts w:ascii="Arial" w:hAnsi="Arial" w:cs="Arial"/>
                <w:b/>
              </w:rPr>
            </w:pPr>
            <w:r>
              <w:rPr>
                <w:rFonts w:ascii="Arial" w:hAnsi="Arial" w:cs="Arial"/>
                <w:b/>
              </w:rPr>
              <w:t>a</w:t>
            </w:r>
          </w:p>
        </w:tc>
        <w:tc>
          <w:tcPr>
            <w:tcW w:w="7258" w:type="dxa"/>
            <w:gridSpan w:val="2"/>
            <w:shd w:val="clear" w:color="auto" w:fill="auto"/>
            <w:tcMar>
              <w:top w:w="57" w:type="dxa"/>
              <w:bottom w:w="57" w:type="dxa"/>
            </w:tcMar>
          </w:tcPr>
          <w:p w14:paraId="2367DA8C" w14:textId="1059146D" w:rsidR="00FA3F88" w:rsidRPr="007219D3" w:rsidRDefault="00FA3F88" w:rsidP="00FA3F88">
            <w:pPr>
              <w:pStyle w:val="TableRow"/>
              <w:spacing w:after="0"/>
              <w:ind w:left="0"/>
              <w:rPr>
                <w:rFonts w:cs="Arial"/>
                <w:sz w:val="22"/>
                <w:szCs w:val="22"/>
              </w:rPr>
            </w:pPr>
            <w:r w:rsidRPr="007219D3">
              <w:rPr>
                <w:rFonts w:cs="Arial"/>
                <w:sz w:val="22"/>
                <w:szCs w:val="22"/>
              </w:rPr>
              <w:t>In year progress for pupil premium pupils will be in line with, or accelerated, against other pupils within the school</w:t>
            </w:r>
          </w:p>
        </w:tc>
        <w:tc>
          <w:tcPr>
            <w:tcW w:w="7333" w:type="dxa"/>
            <w:shd w:val="clear" w:color="auto" w:fill="auto"/>
          </w:tcPr>
          <w:p w14:paraId="623801D4" w14:textId="2FF01162" w:rsidR="00FA3F88" w:rsidRPr="007219D3" w:rsidRDefault="00FA3F88" w:rsidP="00FA3F88">
            <w:pPr>
              <w:rPr>
                <w:rFonts w:ascii="Arial" w:hAnsi="Arial" w:cs="Arial"/>
              </w:rPr>
            </w:pPr>
            <w:r w:rsidRPr="007219D3">
              <w:rPr>
                <w:rFonts w:ascii="Arial" w:hAnsi="Arial" w:cs="Arial"/>
              </w:rPr>
              <w:t>For progress of all pupils who are eligible for pupil premium to be in line with others (using school’s assessment tracking) within school and nationally.</w:t>
            </w:r>
          </w:p>
        </w:tc>
      </w:tr>
      <w:tr w:rsidR="00FA3F88" w:rsidRPr="007219D3" w14:paraId="4901A4FC" w14:textId="77777777" w:rsidTr="007219D3">
        <w:trPr>
          <w:gridAfter w:val="1"/>
          <w:wAfter w:w="9" w:type="dxa"/>
        </w:trPr>
        <w:tc>
          <w:tcPr>
            <w:tcW w:w="817" w:type="dxa"/>
            <w:shd w:val="clear" w:color="auto" w:fill="auto"/>
            <w:tcMar>
              <w:top w:w="57" w:type="dxa"/>
              <w:bottom w:w="57" w:type="dxa"/>
            </w:tcMar>
          </w:tcPr>
          <w:p w14:paraId="0C978C5D" w14:textId="20583941" w:rsidR="00FA3F88" w:rsidRPr="007219D3" w:rsidRDefault="00FA3F88" w:rsidP="00FA3F88">
            <w:pPr>
              <w:tabs>
                <w:tab w:val="left" w:pos="142"/>
              </w:tabs>
              <w:jc w:val="both"/>
              <w:rPr>
                <w:rFonts w:ascii="Arial" w:hAnsi="Arial" w:cs="Arial"/>
                <w:b/>
              </w:rPr>
            </w:pPr>
            <w:r>
              <w:rPr>
                <w:rFonts w:ascii="Arial" w:hAnsi="Arial" w:cs="Arial"/>
                <w:b/>
              </w:rPr>
              <w:t>a/c</w:t>
            </w:r>
          </w:p>
        </w:tc>
        <w:tc>
          <w:tcPr>
            <w:tcW w:w="7258" w:type="dxa"/>
            <w:gridSpan w:val="2"/>
            <w:tcMar>
              <w:top w:w="57" w:type="dxa"/>
              <w:bottom w:w="57" w:type="dxa"/>
            </w:tcMar>
          </w:tcPr>
          <w:p w14:paraId="2CF08675" w14:textId="06AD41B8" w:rsidR="00FA3F88" w:rsidRPr="00793EA9" w:rsidRDefault="008325E0" w:rsidP="00996902">
            <w:pPr>
              <w:pStyle w:val="TableHeader"/>
              <w:ind w:left="0"/>
              <w:jc w:val="left"/>
              <w:rPr>
                <w:rFonts w:cs="Arial"/>
                <w:b w:val="0"/>
                <w:sz w:val="22"/>
                <w:szCs w:val="22"/>
              </w:rPr>
            </w:pPr>
            <w:r>
              <w:rPr>
                <w:b w:val="0"/>
                <w:sz w:val="22"/>
              </w:rPr>
              <w:t>Pupils’</w:t>
            </w:r>
            <w:r w:rsidR="00793EA9" w:rsidRPr="00793EA9">
              <w:rPr>
                <w:b w:val="0"/>
                <w:sz w:val="22"/>
              </w:rPr>
              <w:t xml:space="preserve"> literacy, including oral language and communication strategies in early years,  will be developed so that vocabulary knowledge, spelling and writing outcomes are improved</w:t>
            </w:r>
          </w:p>
        </w:tc>
        <w:tc>
          <w:tcPr>
            <w:tcW w:w="7333" w:type="dxa"/>
          </w:tcPr>
          <w:p w14:paraId="2262F299" w14:textId="0B553341" w:rsidR="00FA3F88" w:rsidRPr="007219D3" w:rsidRDefault="00FA3F88" w:rsidP="00FA3F88">
            <w:pPr>
              <w:rPr>
                <w:rFonts w:ascii="Arial" w:hAnsi="Arial" w:cs="Arial"/>
              </w:rPr>
            </w:pPr>
            <w:r w:rsidRPr="007219D3">
              <w:rPr>
                <w:rFonts w:ascii="Arial" w:hAnsi="Arial" w:cs="Arial"/>
                <w:noProof/>
                <w:lang w:eastAsia="en-GB"/>
              </w:rPr>
              <w:t>Pupils</w:t>
            </w:r>
            <w:r w:rsidRPr="007219D3">
              <w:rPr>
                <w:rFonts w:ascii="Arial" w:hAnsi="Arial" w:cs="Arial"/>
              </w:rPr>
              <w:t xml:space="preserve"> eligible for PP in Reception class</w:t>
            </w:r>
            <w:r w:rsidRPr="007219D3">
              <w:rPr>
                <w:rFonts w:ascii="Arial" w:hAnsi="Arial" w:cs="Arial"/>
                <w:noProof/>
                <w:lang w:eastAsia="en-GB"/>
              </w:rPr>
              <w:t xml:space="preserve"> make rapid progress by the end of the year </w:t>
            </w:r>
            <w:r w:rsidRPr="007219D3">
              <w:rPr>
                <w:rFonts w:ascii="Arial" w:hAnsi="Arial" w:cs="Arial"/>
              </w:rPr>
              <w:t>so that all p</w:t>
            </w:r>
            <w:r w:rsidRPr="007219D3">
              <w:rPr>
                <w:rFonts w:ascii="Arial" w:hAnsi="Arial" w:cs="Arial"/>
                <w:noProof/>
                <w:lang w:eastAsia="en-GB"/>
              </w:rPr>
              <w:t>upils</w:t>
            </w:r>
            <w:r w:rsidRPr="007219D3">
              <w:rPr>
                <w:rFonts w:ascii="Arial" w:hAnsi="Arial" w:cs="Arial"/>
              </w:rPr>
              <w:t xml:space="preserve"> eligible for PP meet age related expectations.</w:t>
            </w:r>
          </w:p>
        </w:tc>
      </w:tr>
      <w:tr w:rsidR="00FA3F88" w:rsidRPr="007219D3" w14:paraId="204CF49E" w14:textId="77777777" w:rsidTr="007219D3">
        <w:trPr>
          <w:gridAfter w:val="1"/>
          <w:wAfter w:w="9" w:type="dxa"/>
          <w:trHeight w:val="320"/>
        </w:trPr>
        <w:tc>
          <w:tcPr>
            <w:tcW w:w="817" w:type="dxa"/>
            <w:shd w:val="clear" w:color="auto" w:fill="auto"/>
            <w:tcMar>
              <w:top w:w="57" w:type="dxa"/>
              <w:bottom w:w="57" w:type="dxa"/>
            </w:tcMar>
          </w:tcPr>
          <w:p w14:paraId="5F23235F" w14:textId="296D946F" w:rsidR="00FA3F88" w:rsidRPr="007219D3" w:rsidRDefault="00FA3F88" w:rsidP="00FA3F88">
            <w:pPr>
              <w:tabs>
                <w:tab w:val="left" w:pos="142"/>
              </w:tabs>
              <w:jc w:val="both"/>
              <w:rPr>
                <w:rFonts w:ascii="Arial" w:hAnsi="Arial" w:cs="Arial"/>
                <w:b/>
              </w:rPr>
            </w:pPr>
            <w:r>
              <w:rPr>
                <w:rFonts w:ascii="Arial" w:hAnsi="Arial" w:cs="Arial"/>
                <w:b/>
              </w:rPr>
              <w:t>a</w:t>
            </w:r>
          </w:p>
        </w:tc>
        <w:tc>
          <w:tcPr>
            <w:tcW w:w="7258" w:type="dxa"/>
            <w:gridSpan w:val="2"/>
            <w:shd w:val="clear" w:color="auto" w:fill="auto"/>
            <w:tcMar>
              <w:top w:w="57" w:type="dxa"/>
              <w:bottom w:w="57" w:type="dxa"/>
            </w:tcMar>
          </w:tcPr>
          <w:p w14:paraId="6210ECD2" w14:textId="7C2B7DBC" w:rsidR="00FA3F88" w:rsidRPr="007219D3" w:rsidRDefault="00FA3F88" w:rsidP="00FA3F88">
            <w:pPr>
              <w:pStyle w:val="TableHeader"/>
              <w:jc w:val="left"/>
              <w:rPr>
                <w:rFonts w:cs="Arial"/>
                <w:b w:val="0"/>
                <w:sz w:val="22"/>
                <w:szCs w:val="22"/>
              </w:rPr>
            </w:pPr>
            <w:r w:rsidRPr="007219D3">
              <w:rPr>
                <w:rFonts w:cs="Arial"/>
                <w:b w:val="0"/>
                <w:sz w:val="22"/>
                <w:szCs w:val="22"/>
              </w:rPr>
              <w:t>Improving reading and writing  levels for disadvantaged pupils in KS2</w:t>
            </w:r>
            <w:r w:rsidR="00996902">
              <w:rPr>
                <w:rFonts w:cs="Arial"/>
                <w:b w:val="0"/>
                <w:sz w:val="22"/>
                <w:szCs w:val="22"/>
              </w:rPr>
              <w:t>,</w:t>
            </w:r>
            <w:r w:rsidRPr="007219D3">
              <w:rPr>
                <w:rFonts w:cs="Arial"/>
                <w:b w:val="0"/>
                <w:sz w:val="22"/>
                <w:szCs w:val="22"/>
              </w:rPr>
              <w:t xml:space="preserve"> especially those who are higher </w:t>
            </w:r>
            <w:r w:rsidRPr="00B77F5A">
              <w:rPr>
                <w:rFonts w:cs="Arial"/>
                <w:b w:val="0"/>
                <w:sz w:val="22"/>
                <w:szCs w:val="22"/>
              </w:rPr>
              <w:t>attainers</w:t>
            </w:r>
            <w:r w:rsidR="00996902">
              <w:rPr>
                <w:rFonts w:cs="Arial"/>
                <w:b w:val="0"/>
                <w:sz w:val="22"/>
                <w:szCs w:val="22"/>
              </w:rPr>
              <w:t>,</w:t>
            </w:r>
            <w:r>
              <w:rPr>
                <w:rFonts w:cs="Arial"/>
                <w:b w:val="0"/>
                <w:sz w:val="22"/>
                <w:szCs w:val="22"/>
              </w:rPr>
              <w:t xml:space="preserve"> and pupils currently in year 4 due to lower than expected end of key stage 1 attainment</w:t>
            </w:r>
          </w:p>
        </w:tc>
        <w:tc>
          <w:tcPr>
            <w:tcW w:w="7333" w:type="dxa"/>
            <w:shd w:val="clear" w:color="auto" w:fill="auto"/>
          </w:tcPr>
          <w:p w14:paraId="3E5A110D" w14:textId="6E0ECA23" w:rsidR="00FA3F88" w:rsidRPr="007219D3" w:rsidRDefault="00FA3F88" w:rsidP="00FA3F88">
            <w:pPr>
              <w:rPr>
                <w:rFonts w:ascii="Arial" w:hAnsi="Arial" w:cs="Arial"/>
              </w:rPr>
            </w:pPr>
            <w:r w:rsidRPr="007219D3">
              <w:rPr>
                <w:rFonts w:ascii="Arial" w:hAnsi="Arial" w:cs="Arial"/>
              </w:rPr>
              <w:t>Reading and writing levels for KS2 disadvantaged pupils to be in line with other pupils nationally. Pupils eligible for pp, who are higher attainers, are identified and supported.</w:t>
            </w:r>
          </w:p>
        </w:tc>
      </w:tr>
      <w:tr w:rsidR="00FA3F88" w:rsidRPr="007219D3" w14:paraId="53153928" w14:textId="77777777" w:rsidTr="007219D3">
        <w:trPr>
          <w:gridAfter w:val="1"/>
          <w:wAfter w:w="9" w:type="dxa"/>
          <w:trHeight w:val="603"/>
        </w:trPr>
        <w:tc>
          <w:tcPr>
            <w:tcW w:w="817" w:type="dxa"/>
            <w:shd w:val="clear" w:color="auto" w:fill="auto"/>
            <w:tcMar>
              <w:top w:w="57" w:type="dxa"/>
              <w:bottom w:w="57" w:type="dxa"/>
            </w:tcMar>
          </w:tcPr>
          <w:p w14:paraId="50466A05" w14:textId="275495C2" w:rsidR="00FA3F88" w:rsidRPr="007219D3" w:rsidRDefault="00FA3F88" w:rsidP="00FA3F88">
            <w:pPr>
              <w:tabs>
                <w:tab w:val="left" w:pos="142"/>
              </w:tabs>
              <w:jc w:val="both"/>
              <w:rPr>
                <w:rFonts w:ascii="Arial" w:hAnsi="Arial" w:cs="Arial"/>
                <w:b/>
              </w:rPr>
            </w:pPr>
            <w:r>
              <w:rPr>
                <w:rFonts w:ascii="Arial" w:hAnsi="Arial" w:cs="Arial"/>
                <w:b/>
              </w:rPr>
              <w:lastRenderedPageBreak/>
              <w:t>d</w:t>
            </w:r>
          </w:p>
        </w:tc>
        <w:tc>
          <w:tcPr>
            <w:tcW w:w="7258" w:type="dxa"/>
            <w:gridSpan w:val="2"/>
            <w:shd w:val="clear" w:color="auto" w:fill="auto"/>
            <w:tcMar>
              <w:top w:w="57" w:type="dxa"/>
              <w:bottom w:w="57" w:type="dxa"/>
            </w:tcMar>
          </w:tcPr>
          <w:p w14:paraId="385E1D74" w14:textId="07DC539A" w:rsidR="00FA3F88" w:rsidRPr="002E030A" w:rsidRDefault="00FA3F88" w:rsidP="002E030A">
            <w:pPr>
              <w:rPr>
                <w:rFonts w:ascii="Arial" w:hAnsi="Arial" w:cs="Arial"/>
              </w:rPr>
            </w:pPr>
            <w:r w:rsidRPr="002E030A">
              <w:rPr>
                <w:rFonts w:ascii="Arial" w:hAnsi="Arial" w:cs="Arial"/>
              </w:rPr>
              <w:t xml:space="preserve">To </w:t>
            </w:r>
            <w:r w:rsidR="002E030A" w:rsidRPr="002E030A">
              <w:rPr>
                <w:rFonts w:ascii="Arial" w:hAnsi="Arial" w:cs="Arial"/>
              </w:rPr>
              <w:t>continue to ensure the attendance of pupils in receipt of pupil premium is at least in line with those of peers in school</w:t>
            </w:r>
            <w:r w:rsidRPr="002E030A">
              <w:rPr>
                <w:rFonts w:ascii="Arial" w:hAnsi="Arial" w:cs="Arial"/>
              </w:rPr>
              <w:t>: improved attendance and punctuality of disadvantaged children.</w:t>
            </w:r>
          </w:p>
        </w:tc>
        <w:tc>
          <w:tcPr>
            <w:tcW w:w="7333" w:type="dxa"/>
            <w:shd w:val="clear" w:color="auto" w:fill="auto"/>
          </w:tcPr>
          <w:p w14:paraId="7F7EB763" w14:textId="3AC4FE69" w:rsidR="00FA3F88" w:rsidRPr="004A4481" w:rsidRDefault="00FA3F88" w:rsidP="00FA3F88">
            <w:pPr>
              <w:rPr>
                <w:rFonts w:ascii="Arial" w:hAnsi="Arial" w:cs="Arial"/>
                <w:sz w:val="24"/>
                <w:szCs w:val="24"/>
              </w:rPr>
            </w:pPr>
            <w:r w:rsidRPr="004A4481">
              <w:rPr>
                <w:rFonts w:ascii="Arial" w:hAnsi="Arial" w:cs="Arial"/>
                <w:sz w:val="24"/>
                <w:szCs w:val="24"/>
              </w:rPr>
              <w:t xml:space="preserve">PP attendance figures to be at least in line </w:t>
            </w:r>
            <w:r w:rsidR="00E4471C">
              <w:rPr>
                <w:rFonts w:ascii="Arial" w:hAnsi="Arial" w:cs="Arial"/>
                <w:sz w:val="24"/>
                <w:szCs w:val="24"/>
              </w:rPr>
              <w:t xml:space="preserve">with others in school and </w:t>
            </w:r>
            <w:r w:rsidRPr="004A4481">
              <w:rPr>
                <w:rFonts w:ascii="Arial" w:hAnsi="Arial" w:cs="Arial"/>
                <w:sz w:val="24"/>
                <w:szCs w:val="24"/>
              </w:rPr>
              <w:t>the current national average.</w:t>
            </w:r>
          </w:p>
          <w:p w14:paraId="0D9CCA9A" w14:textId="19CB506B" w:rsidR="00FA3F88" w:rsidRPr="004A4481" w:rsidRDefault="00FA3F88" w:rsidP="00FA3F88">
            <w:pPr>
              <w:rPr>
                <w:rFonts w:ascii="Arial" w:hAnsi="Arial" w:cs="Arial"/>
                <w:sz w:val="24"/>
                <w:szCs w:val="24"/>
              </w:rPr>
            </w:pPr>
            <w:r w:rsidRPr="004A4481">
              <w:rPr>
                <w:rFonts w:ascii="Arial" w:hAnsi="Arial" w:cs="Arial"/>
                <w:sz w:val="24"/>
                <w:szCs w:val="24"/>
              </w:rPr>
              <w:t>The percentage of pupil premium pupils who are persistently absent (7.32%) reduces to be at least in line with national figures.</w:t>
            </w:r>
          </w:p>
        </w:tc>
      </w:tr>
      <w:tr w:rsidR="00FA3F88" w:rsidRPr="007219D3" w14:paraId="4B5A2FA7" w14:textId="77777777" w:rsidTr="007219D3">
        <w:trPr>
          <w:gridAfter w:val="1"/>
          <w:wAfter w:w="9" w:type="dxa"/>
          <w:trHeight w:val="603"/>
        </w:trPr>
        <w:tc>
          <w:tcPr>
            <w:tcW w:w="817" w:type="dxa"/>
            <w:shd w:val="clear" w:color="auto" w:fill="auto"/>
            <w:tcMar>
              <w:top w:w="57" w:type="dxa"/>
              <w:bottom w:w="57" w:type="dxa"/>
            </w:tcMar>
          </w:tcPr>
          <w:p w14:paraId="135334C1" w14:textId="5B96648B" w:rsidR="00FA3F88" w:rsidRDefault="00FA3F88" w:rsidP="00FA3F88">
            <w:pPr>
              <w:tabs>
                <w:tab w:val="left" w:pos="142"/>
              </w:tabs>
              <w:jc w:val="both"/>
              <w:rPr>
                <w:rFonts w:ascii="Arial" w:hAnsi="Arial" w:cs="Arial"/>
                <w:b/>
              </w:rPr>
            </w:pPr>
            <w:r>
              <w:rPr>
                <w:rFonts w:ascii="Arial" w:hAnsi="Arial" w:cs="Arial"/>
                <w:b/>
              </w:rPr>
              <w:t>b</w:t>
            </w:r>
          </w:p>
        </w:tc>
        <w:tc>
          <w:tcPr>
            <w:tcW w:w="7258" w:type="dxa"/>
            <w:gridSpan w:val="2"/>
            <w:shd w:val="clear" w:color="auto" w:fill="auto"/>
            <w:tcMar>
              <w:top w:w="57" w:type="dxa"/>
              <w:bottom w:w="57" w:type="dxa"/>
            </w:tcMar>
          </w:tcPr>
          <w:p w14:paraId="7A1B8FE0" w14:textId="5CF94F29" w:rsidR="00FA3F88" w:rsidRPr="007219D3" w:rsidRDefault="00FA3F88" w:rsidP="00FA3F88">
            <w:pPr>
              <w:rPr>
                <w:rFonts w:ascii="Arial" w:hAnsi="Arial" w:cs="Arial"/>
              </w:rPr>
            </w:pPr>
            <w:r>
              <w:rPr>
                <w:rFonts w:ascii="Arial" w:hAnsi="Arial" w:cs="Arial"/>
              </w:rPr>
              <w:t>All disadvantaged pupils will be able to access the curriculum confidently and will have high self-esteem to enable th</w:t>
            </w:r>
            <w:r w:rsidR="00996902">
              <w:rPr>
                <w:rFonts w:ascii="Arial" w:hAnsi="Arial" w:cs="Arial"/>
              </w:rPr>
              <w:t>em to learn well.  All parents/c</w:t>
            </w:r>
            <w:r>
              <w:rPr>
                <w:rFonts w:ascii="Arial" w:hAnsi="Arial" w:cs="Arial"/>
              </w:rPr>
              <w:t xml:space="preserve">arers to have support and guidance at all times. </w:t>
            </w:r>
          </w:p>
        </w:tc>
        <w:tc>
          <w:tcPr>
            <w:tcW w:w="7333" w:type="dxa"/>
            <w:shd w:val="clear" w:color="auto" w:fill="auto"/>
          </w:tcPr>
          <w:p w14:paraId="0E6B7452" w14:textId="20438DFC" w:rsidR="00FA3F88" w:rsidRPr="007219D3" w:rsidRDefault="00FA3F88" w:rsidP="00FA3F88">
            <w:pPr>
              <w:rPr>
                <w:rFonts w:ascii="Arial" w:hAnsi="Arial" w:cs="Arial"/>
              </w:rPr>
            </w:pPr>
            <w:r>
              <w:rPr>
                <w:rFonts w:ascii="Arial" w:hAnsi="Arial" w:cs="Arial"/>
              </w:rPr>
              <w:t>All pupils will have access to support and guidance from the Learning Mentors or other adults in school to reduce any barriers to their learning and they will learn well.  Parents/carers will have regular support and be able to access support parenting courses to help them provide positive parenting.</w:t>
            </w:r>
          </w:p>
        </w:tc>
      </w:tr>
    </w:tbl>
    <w:p w14:paraId="1240B8CF" w14:textId="52026022" w:rsidR="00452468" w:rsidRDefault="00452468">
      <w:pPr>
        <w:rPr>
          <w:rFonts w:ascii="Arial" w:hAnsi="Arial" w:cs="Arial"/>
        </w:rPr>
      </w:pPr>
    </w:p>
    <w:p w14:paraId="402EDD0E" w14:textId="7D4F4E44" w:rsidR="00152DF9" w:rsidRDefault="00152DF9">
      <w:pPr>
        <w:rPr>
          <w:rFonts w:ascii="Arial" w:hAnsi="Arial" w:cs="Arial"/>
        </w:rPr>
      </w:pPr>
    </w:p>
    <w:p w14:paraId="667A8BB3" w14:textId="77777777" w:rsidR="00152DF9" w:rsidRPr="007219D3" w:rsidRDefault="00152DF9">
      <w:pPr>
        <w:rPr>
          <w:rFonts w:ascii="Arial" w:hAnsi="Arial" w:cs="Arial"/>
        </w:rPr>
      </w:pPr>
    </w:p>
    <w:tbl>
      <w:tblPr>
        <w:tblStyle w:val="TableGrid"/>
        <w:tblW w:w="15417" w:type="dxa"/>
        <w:tblLook w:val="04A0" w:firstRow="1" w:lastRow="0" w:firstColumn="1" w:lastColumn="0" w:noHBand="0" w:noVBand="1"/>
      </w:tblPr>
      <w:tblGrid>
        <w:gridCol w:w="2600"/>
        <w:gridCol w:w="2979"/>
        <w:gridCol w:w="4181"/>
        <w:gridCol w:w="2245"/>
        <w:gridCol w:w="1435"/>
        <w:gridCol w:w="1977"/>
      </w:tblGrid>
      <w:tr w:rsidR="00B52648" w:rsidRPr="007219D3" w14:paraId="32A9EE08" w14:textId="77777777" w:rsidTr="003023F4">
        <w:tc>
          <w:tcPr>
            <w:tcW w:w="15417" w:type="dxa"/>
            <w:gridSpan w:val="6"/>
            <w:shd w:val="clear" w:color="auto" w:fill="CFDCE3"/>
            <w:tcMar>
              <w:top w:w="57" w:type="dxa"/>
              <w:bottom w:w="57" w:type="dxa"/>
            </w:tcMar>
          </w:tcPr>
          <w:p w14:paraId="1ACC8228" w14:textId="5C390C54" w:rsidR="00B52648" w:rsidRPr="007219D3" w:rsidRDefault="00B52648" w:rsidP="00303359">
            <w:pPr>
              <w:pStyle w:val="ListParagraph"/>
              <w:numPr>
                <w:ilvl w:val="0"/>
                <w:numId w:val="43"/>
              </w:numPr>
              <w:ind w:left="426" w:hanging="284"/>
              <w:rPr>
                <w:rFonts w:ascii="Arial" w:hAnsi="Arial" w:cs="Arial"/>
                <w:b/>
              </w:rPr>
            </w:pPr>
            <w:r w:rsidRPr="007219D3">
              <w:rPr>
                <w:rFonts w:ascii="Arial" w:hAnsi="Arial" w:cs="Arial"/>
              </w:rPr>
              <w:br w:type="page"/>
            </w:r>
            <w:r w:rsidRPr="007219D3">
              <w:rPr>
                <w:rFonts w:ascii="Arial" w:hAnsi="Arial" w:cs="Arial"/>
                <w:b/>
              </w:rPr>
              <w:t xml:space="preserve">Planned expenditure </w:t>
            </w:r>
          </w:p>
        </w:tc>
      </w:tr>
      <w:tr w:rsidR="00B52648" w:rsidRPr="007219D3" w14:paraId="0A92DD1E" w14:textId="77777777" w:rsidTr="008A77C0">
        <w:tc>
          <w:tcPr>
            <w:tcW w:w="2383" w:type="dxa"/>
            <w:shd w:val="clear" w:color="auto" w:fill="auto"/>
            <w:tcMar>
              <w:top w:w="57" w:type="dxa"/>
              <w:bottom w:w="57" w:type="dxa"/>
            </w:tcMar>
          </w:tcPr>
          <w:p w14:paraId="3C1D76E8" w14:textId="77777777" w:rsidR="00B52648" w:rsidRPr="007219D3" w:rsidRDefault="00B52648" w:rsidP="00A60ECF">
            <w:pPr>
              <w:pStyle w:val="ListParagraph"/>
              <w:ind w:left="0"/>
              <w:rPr>
                <w:rFonts w:ascii="Arial" w:hAnsi="Arial" w:cs="Arial"/>
                <w:b/>
              </w:rPr>
            </w:pPr>
            <w:r w:rsidRPr="007219D3">
              <w:rPr>
                <w:rFonts w:ascii="Arial" w:hAnsi="Arial" w:cs="Arial"/>
                <w:b/>
              </w:rPr>
              <w:t>Academic year</w:t>
            </w:r>
          </w:p>
        </w:tc>
        <w:tc>
          <w:tcPr>
            <w:tcW w:w="13034" w:type="dxa"/>
            <w:gridSpan w:val="5"/>
            <w:shd w:val="clear" w:color="auto" w:fill="auto"/>
          </w:tcPr>
          <w:p w14:paraId="51677F7E" w14:textId="66C75505" w:rsidR="00B52648" w:rsidRPr="007219D3" w:rsidRDefault="00B214CE" w:rsidP="00A60ECF">
            <w:pPr>
              <w:pStyle w:val="ListParagraph"/>
              <w:ind w:left="426"/>
              <w:rPr>
                <w:rFonts w:ascii="Arial" w:hAnsi="Arial" w:cs="Arial"/>
                <w:b/>
              </w:rPr>
            </w:pPr>
            <w:r>
              <w:rPr>
                <w:rFonts w:ascii="Arial" w:hAnsi="Arial" w:cs="Arial"/>
                <w:b/>
              </w:rPr>
              <w:t>2019-20</w:t>
            </w:r>
          </w:p>
        </w:tc>
      </w:tr>
      <w:tr w:rsidR="00B52648" w:rsidRPr="007219D3" w14:paraId="1C21F955" w14:textId="77777777" w:rsidTr="003023F4">
        <w:tc>
          <w:tcPr>
            <w:tcW w:w="15417" w:type="dxa"/>
            <w:gridSpan w:val="6"/>
            <w:shd w:val="clear" w:color="auto" w:fill="CFDCE3"/>
            <w:tcMar>
              <w:top w:w="57" w:type="dxa"/>
              <w:bottom w:w="57" w:type="dxa"/>
            </w:tcMar>
          </w:tcPr>
          <w:p w14:paraId="3F39814B" w14:textId="3D275F24" w:rsidR="00B52648" w:rsidRPr="007219D3" w:rsidRDefault="00B52648" w:rsidP="00267F85">
            <w:pPr>
              <w:rPr>
                <w:rFonts w:ascii="Arial" w:hAnsi="Arial" w:cs="Arial"/>
              </w:rPr>
            </w:pPr>
            <w:r w:rsidRPr="007219D3">
              <w:rPr>
                <w:rFonts w:ascii="Arial" w:hAnsi="Arial" w:cs="Arial"/>
              </w:rPr>
              <w:t xml:space="preserve">The three headings below enable schools to demonstrate how they are using the pupil premium to improve classroom pedagogy, provide targeted support and support whole school strategies. </w:t>
            </w:r>
          </w:p>
        </w:tc>
      </w:tr>
      <w:tr w:rsidR="00B52648" w:rsidRPr="007219D3" w14:paraId="2F5C647F" w14:textId="77777777" w:rsidTr="003023F4">
        <w:tc>
          <w:tcPr>
            <w:tcW w:w="15417" w:type="dxa"/>
            <w:gridSpan w:val="6"/>
            <w:shd w:val="clear" w:color="auto" w:fill="FFFFFF" w:themeFill="background1"/>
            <w:tcMar>
              <w:top w:w="57" w:type="dxa"/>
              <w:bottom w:w="57" w:type="dxa"/>
            </w:tcMar>
          </w:tcPr>
          <w:p w14:paraId="5E66F89C" w14:textId="77777777" w:rsidR="00B52648" w:rsidRPr="007219D3" w:rsidRDefault="00B52648" w:rsidP="006F2883">
            <w:pPr>
              <w:pStyle w:val="ListParagraph"/>
              <w:numPr>
                <w:ilvl w:val="0"/>
                <w:numId w:val="14"/>
              </w:numPr>
              <w:ind w:left="426" w:hanging="142"/>
              <w:rPr>
                <w:rFonts w:ascii="Arial" w:hAnsi="Arial" w:cs="Arial"/>
                <w:b/>
              </w:rPr>
            </w:pPr>
            <w:r w:rsidRPr="007219D3">
              <w:rPr>
                <w:rFonts w:ascii="Arial" w:hAnsi="Arial" w:cs="Arial"/>
                <w:b/>
              </w:rPr>
              <w:t>Quality of teaching for all</w:t>
            </w:r>
          </w:p>
        </w:tc>
      </w:tr>
      <w:tr w:rsidR="006B566E" w:rsidRPr="007219D3" w14:paraId="552B8829" w14:textId="77777777" w:rsidTr="008A77C0">
        <w:trPr>
          <w:trHeight w:val="289"/>
        </w:trPr>
        <w:tc>
          <w:tcPr>
            <w:tcW w:w="2383" w:type="dxa"/>
            <w:tcMar>
              <w:top w:w="57" w:type="dxa"/>
              <w:bottom w:w="57" w:type="dxa"/>
            </w:tcMar>
          </w:tcPr>
          <w:p w14:paraId="06881E3A" w14:textId="77777777" w:rsidR="00B52648" w:rsidRPr="007219D3" w:rsidRDefault="00B52648">
            <w:pPr>
              <w:rPr>
                <w:rFonts w:ascii="Arial" w:hAnsi="Arial" w:cs="Arial"/>
                <w:b/>
              </w:rPr>
            </w:pPr>
            <w:r w:rsidRPr="007219D3">
              <w:rPr>
                <w:rFonts w:ascii="Arial" w:hAnsi="Arial" w:cs="Arial"/>
                <w:b/>
              </w:rPr>
              <w:t>Desired outcome</w:t>
            </w:r>
          </w:p>
        </w:tc>
        <w:tc>
          <w:tcPr>
            <w:tcW w:w="3020" w:type="dxa"/>
            <w:tcMar>
              <w:top w:w="57" w:type="dxa"/>
              <w:bottom w:w="57" w:type="dxa"/>
            </w:tcMar>
          </w:tcPr>
          <w:p w14:paraId="1B430F85" w14:textId="77777777" w:rsidR="00B52648" w:rsidRPr="007219D3" w:rsidRDefault="00B52648" w:rsidP="006F0B6A">
            <w:pPr>
              <w:rPr>
                <w:rFonts w:ascii="Arial" w:hAnsi="Arial" w:cs="Arial"/>
                <w:b/>
              </w:rPr>
            </w:pPr>
            <w:r w:rsidRPr="007219D3">
              <w:rPr>
                <w:rFonts w:ascii="Arial" w:hAnsi="Arial" w:cs="Arial"/>
                <w:b/>
              </w:rPr>
              <w:t>Chosen action / approach</w:t>
            </w:r>
          </w:p>
          <w:p w14:paraId="2EFC527D" w14:textId="67D0CAFC" w:rsidR="00B52648" w:rsidRPr="007219D3" w:rsidRDefault="00B52648" w:rsidP="006F0B6A">
            <w:pPr>
              <w:rPr>
                <w:rFonts w:ascii="Arial" w:hAnsi="Arial" w:cs="Arial"/>
              </w:rPr>
            </w:pPr>
            <w:r w:rsidRPr="007219D3">
              <w:rPr>
                <w:rFonts w:ascii="Arial" w:hAnsi="Arial" w:cs="Arial"/>
              </w:rPr>
              <w:t xml:space="preserve">You may have more than one action/approach for each desired outcome.  </w:t>
            </w:r>
          </w:p>
        </w:tc>
        <w:tc>
          <w:tcPr>
            <w:tcW w:w="4322" w:type="dxa"/>
            <w:shd w:val="clear" w:color="auto" w:fill="auto"/>
            <w:tcMar>
              <w:top w:w="57" w:type="dxa"/>
              <w:bottom w:w="57" w:type="dxa"/>
            </w:tcMar>
          </w:tcPr>
          <w:p w14:paraId="20F560D3" w14:textId="77777777" w:rsidR="00B52648" w:rsidRPr="007219D3" w:rsidRDefault="00B52648" w:rsidP="000A25FC">
            <w:pPr>
              <w:rPr>
                <w:rFonts w:ascii="Arial" w:hAnsi="Arial" w:cs="Arial"/>
                <w:b/>
              </w:rPr>
            </w:pPr>
            <w:r w:rsidRPr="007219D3">
              <w:rPr>
                <w:rFonts w:ascii="Arial" w:hAnsi="Arial" w:cs="Arial"/>
                <w:b/>
              </w:rPr>
              <w:t>What is the evidence and rationale for this choice?</w:t>
            </w:r>
          </w:p>
        </w:tc>
        <w:tc>
          <w:tcPr>
            <w:tcW w:w="2265" w:type="dxa"/>
            <w:shd w:val="clear" w:color="auto" w:fill="auto"/>
            <w:tcMar>
              <w:top w:w="57" w:type="dxa"/>
              <w:bottom w:w="57" w:type="dxa"/>
            </w:tcMar>
          </w:tcPr>
          <w:p w14:paraId="00904936" w14:textId="77777777" w:rsidR="00B52648" w:rsidRPr="007219D3" w:rsidRDefault="00B52648" w:rsidP="00B01C9A">
            <w:pPr>
              <w:rPr>
                <w:rFonts w:ascii="Arial" w:hAnsi="Arial" w:cs="Arial"/>
                <w:b/>
              </w:rPr>
            </w:pPr>
            <w:r w:rsidRPr="007219D3">
              <w:rPr>
                <w:rFonts w:ascii="Arial" w:hAnsi="Arial" w:cs="Arial"/>
                <w:b/>
              </w:rPr>
              <w:t>How will you ensure it is implemented well?</w:t>
            </w:r>
          </w:p>
        </w:tc>
        <w:tc>
          <w:tcPr>
            <w:tcW w:w="1450" w:type="dxa"/>
            <w:shd w:val="clear" w:color="auto" w:fill="auto"/>
          </w:tcPr>
          <w:p w14:paraId="3A5545D4" w14:textId="77777777" w:rsidR="00B52648" w:rsidRPr="007219D3" w:rsidRDefault="00B52648" w:rsidP="00B01C9A">
            <w:pPr>
              <w:rPr>
                <w:rFonts w:ascii="Arial" w:hAnsi="Arial" w:cs="Arial"/>
                <w:b/>
              </w:rPr>
            </w:pPr>
            <w:r w:rsidRPr="007219D3">
              <w:rPr>
                <w:rFonts w:ascii="Arial" w:hAnsi="Arial" w:cs="Arial"/>
                <w:b/>
              </w:rPr>
              <w:t>Staff lead</w:t>
            </w:r>
          </w:p>
        </w:tc>
        <w:tc>
          <w:tcPr>
            <w:tcW w:w="1977" w:type="dxa"/>
          </w:tcPr>
          <w:p w14:paraId="7464AC1B" w14:textId="77777777" w:rsidR="00B52648" w:rsidRPr="007219D3" w:rsidRDefault="00B52648" w:rsidP="00240F98">
            <w:pPr>
              <w:rPr>
                <w:rFonts w:ascii="Arial" w:hAnsi="Arial" w:cs="Arial"/>
                <w:b/>
              </w:rPr>
            </w:pPr>
            <w:r w:rsidRPr="007219D3">
              <w:rPr>
                <w:rFonts w:ascii="Arial" w:hAnsi="Arial" w:cs="Arial"/>
                <w:b/>
              </w:rPr>
              <w:t>When will you review implementation?</w:t>
            </w:r>
          </w:p>
        </w:tc>
      </w:tr>
      <w:tr w:rsidR="006B566E" w:rsidRPr="007219D3" w14:paraId="261CBBFF" w14:textId="77777777" w:rsidTr="00B77F5A">
        <w:trPr>
          <w:trHeight w:val="1918"/>
        </w:trPr>
        <w:tc>
          <w:tcPr>
            <w:tcW w:w="2383" w:type="dxa"/>
            <w:tcMar>
              <w:top w:w="57" w:type="dxa"/>
              <w:bottom w:w="57" w:type="dxa"/>
            </w:tcMar>
          </w:tcPr>
          <w:p w14:paraId="5B3FDBB3" w14:textId="2EB4616D" w:rsidR="00152DF9" w:rsidRDefault="00152DF9" w:rsidP="00452468">
            <w:pPr>
              <w:pStyle w:val="TableRow"/>
              <w:ind w:left="0"/>
              <w:rPr>
                <w:rFonts w:cs="Arial"/>
                <w:b/>
                <w:sz w:val="22"/>
                <w:szCs w:val="22"/>
              </w:rPr>
            </w:pPr>
            <w:r>
              <w:rPr>
                <w:rFonts w:cs="Arial"/>
                <w:b/>
                <w:sz w:val="22"/>
                <w:szCs w:val="22"/>
              </w:rPr>
              <w:t>a</w:t>
            </w:r>
          </w:p>
          <w:p w14:paraId="406D6103" w14:textId="1F24A0F7" w:rsidR="00666940" w:rsidRPr="007219D3" w:rsidRDefault="00666940" w:rsidP="00452468">
            <w:pPr>
              <w:pStyle w:val="TableRow"/>
              <w:ind w:left="0"/>
              <w:rPr>
                <w:rFonts w:cs="Arial"/>
                <w:b/>
                <w:sz w:val="22"/>
                <w:szCs w:val="22"/>
              </w:rPr>
            </w:pPr>
            <w:r w:rsidRPr="007219D3">
              <w:rPr>
                <w:rFonts w:cs="Arial"/>
                <w:b/>
                <w:sz w:val="22"/>
                <w:szCs w:val="22"/>
              </w:rPr>
              <w:t>In year progress for pupil premium pupils will be in line with, or accelerated, against othe</w:t>
            </w:r>
            <w:r w:rsidR="00B26317" w:rsidRPr="007219D3">
              <w:rPr>
                <w:rFonts w:cs="Arial"/>
                <w:b/>
                <w:sz w:val="22"/>
                <w:szCs w:val="22"/>
              </w:rPr>
              <w:t xml:space="preserve">r pupils within the school </w:t>
            </w:r>
          </w:p>
          <w:p w14:paraId="147F47A3" w14:textId="4B7C0DB2" w:rsidR="00B26317" w:rsidRPr="007219D3" w:rsidRDefault="00B26317" w:rsidP="00452468">
            <w:pPr>
              <w:pStyle w:val="TableRow"/>
              <w:ind w:left="0"/>
              <w:rPr>
                <w:rFonts w:cs="Arial"/>
                <w:b/>
                <w:sz w:val="22"/>
                <w:szCs w:val="22"/>
              </w:rPr>
            </w:pPr>
          </w:p>
          <w:p w14:paraId="651BA99E" w14:textId="5645D0E2" w:rsidR="00152DF9" w:rsidRDefault="00152DF9" w:rsidP="00452468">
            <w:pPr>
              <w:pStyle w:val="TableRow"/>
              <w:ind w:left="0"/>
              <w:rPr>
                <w:rFonts w:cs="Arial"/>
                <w:b/>
                <w:sz w:val="22"/>
                <w:szCs w:val="22"/>
              </w:rPr>
            </w:pPr>
            <w:r>
              <w:rPr>
                <w:rFonts w:cs="Arial"/>
                <w:b/>
                <w:sz w:val="22"/>
                <w:szCs w:val="22"/>
              </w:rPr>
              <w:t>a</w:t>
            </w:r>
          </w:p>
          <w:p w14:paraId="290BA908" w14:textId="18FE07A8" w:rsidR="00666940" w:rsidRPr="007219D3" w:rsidRDefault="00152DF9" w:rsidP="00452468">
            <w:pPr>
              <w:pStyle w:val="TableRow"/>
              <w:ind w:left="0"/>
              <w:rPr>
                <w:rFonts w:cs="Arial"/>
                <w:b/>
                <w:sz w:val="22"/>
                <w:szCs w:val="22"/>
              </w:rPr>
            </w:pPr>
            <w:r>
              <w:rPr>
                <w:rFonts w:cs="Arial"/>
                <w:b/>
                <w:sz w:val="22"/>
                <w:szCs w:val="22"/>
              </w:rPr>
              <w:t>I</w:t>
            </w:r>
            <w:r w:rsidR="006B566E" w:rsidRPr="007219D3">
              <w:rPr>
                <w:rFonts w:cs="Arial"/>
                <w:b/>
                <w:sz w:val="22"/>
                <w:szCs w:val="22"/>
              </w:rPr>
              <w:t>mproving reading and writing</w:t>
            </w:r>
            <w:r w:rsidR="00B26317" w:rsidRPr="007219D3">
              <w:rPr>
                <w:rFonts w:cs="Arial"/>
                <w:b/>
                <w:sz w:val="22"/>
                <w:szCs w:val="22"/>
              </w:rPr>
              <w:t xml:space="preserve"> levels for disadvantaged pupils </w:t>
            </w:r>
            <w:r w:rsidR="00B26317" w:rsidRPr="007219D3">
              <w:rPr>
                <w:rFonts w:cs="Arial"/>
                <w:b/>
                <w:sz w:val="22"/>
                <w:szCs w:val="22"/>
              </w:rPr>
              <w:lastRenderedPageBreak/>
              <w:t>in KS2 especially those who are higher a</w:t>
            </w:r>
            <w:r w:rsidR="006B566E" w:rsidRPr="007219D3">
              <w:rPr>
                <w:rFonts w:cs="Arial"/>
                <w:b/>
                <w:sz w:val="22"/>
                <w:szCs w:val="22"/>
              </w:rPr>
              <w:t>chieving</w:t>
            </w:r>
          </w:p>
          <w:p w14:paraId="288DA5C4" w14:textId="6395CF03" w:rsidR="00666940" w:rsidRPr="007219D3" w:rsidRDefault="00666940" w:rsidP="00452468">
            <w:pPr>
              <w:pStyle w:val="TableRow"/>
              <w:ind w:left="0"/>
              <w:rPr>
                <w:rFonts w:cs="Arial"/>
                <w:sz w:val="22"/>
                <w:szCs w:val="22"/>
              </w:rPr>
            </w:pPr>
          </w:p>
        </w:tc>
        <w:tc>
          <w:tcPr>
            <w:tcW w:w="3020" w:type="dxa"/>
            <w:tcMar>
              <w:top w:w="57" w:type="dxa"/>
              <w:bottom w:w="57" w:type="dxa"/>
            </w:tcMar>
          </w:tcPr>
          <w:p w14:paraId="3F353F06" w14:textId="6449B073" w:rsidR="00452468" w:rsidRPr="007219D3" w:rsidRDefault="00452468" w:rsidP="00666940">
            <w:pPr>
              <w:pStyle w:val="TableRow"/>
              <w:numPr>
                <w:ilvl w:val="0"/>
                <w:numId w:val="30"/>
              </w:numPr>
              <w:rPr>
                <w:rFonts w:cs="Arial"/>
                <w:sz w:val="22"/>
                <w:szCs w:val="22"/>
              </w:rPr>
            </w:pPr>
            <w:r w:rsidRPr="007219D3">
              <w:rPr>
                <w:rFonts w:cs="Arial"/>
                <w:sz w:val="22"/>
                <w:szCs w:val="22"/>
              </w:rPr>
              <w:lastRenderedPageBreak/>
              <w:t>Analysis of data at the beginning of the year (also to include the new starters)</w:t>
            </w:r>
            <w:r w:rsidR="00666940" w:rsidRPr="007219D3">
              <w:rPr>
                <w:rFonts w:cs="Arial"/>
                <w:sz w:val="22"/>
                <w:szCs w:val="22"/>
              </w:rPr>
              <w:t xml:space="preserve"> </w:t>
            </w:r>
            <w:r w:rsidRPr="007219D3">
              <w:rPr>
                <w:rFonts w:cs="Arial"/>
                <w:sz w:val="22"/>
                <w:szCs w:val="22"/>
              </w:rPr>
              <w:t>Identify individual and groups of pupils</w:t>
            </w:r>
          </w:p>
          <w:p w14:paraId="78BFA530" w14:textId="5024DA81" w:rsidR="00452468" w:rsidRPr="007219D3" w:rsidRDefault="00452468" w:rsidP="00452468">
            <w:pPr>
              <w:pStyle w:val="TableRow"/>
              <w:numPr>
                <w:ilvl w:val="0"/>
                <w:numId w:val="30"/>
              </w:numPr>
              <w:rPr>
                <w:rFonts w:cs="Arial"/>
                <w:sz w:val="22"/>
                <w:szCs w:val="22"/>
              </w:rPr>
            </w:pPr>
            <w:r w:rsidRPr="007219D3">
              <w:rPr>
                <w:rFonts w:cs="Arial"/>
                <w:sz w:val="22"/>
                <w:szCs w:val="22"/>
              </w:rPr>
              <w:t xml:space="preserve">CPD audit of staff needs </w:t>
            </w:r>
          </w:p>
          <w:p w14:paraId="55C52D02" w14:textId="77777777" w:rsidR="00666940" w:rsidRPr="007219D3" w:rsidRDefault="00452468" w:rsidP="00452468">
            <w:pPr>
              <w:pStyle w:val="TableRow"/>
              <w:numPr>
                <w:ilvl w:val="0"/>
                <w:numId w:val="30"/>
              </w:numPr>
              <w:rPr>
                <w:rFonts w:cs="Arial"/>
                <w:sz w:val="22"/>
                <w:szCs w:val="22"/>
              </w:rPr>
            </w:pPr>
            <w:r w:rsidRPr="007219D3">
              <w:rPr>
                <w:rFonts w:cs="Arial"/>
                <w:sz w:val="22"/>
                <w:szCs w:val="22"/>
              </w:rPr>
              <w:t>Increased intervention and teacher support within the classroo</w:t>
            </w:r>
            <w:r w:rsidR="00666940" w:rsidRPr="007219D3">
              <w:rPr>
                <w:rFonts w:cs="Arial"/>
                <w:sz w:val="22"/>
                <w:szCs w:val="22"/>
              </w:rPr>
              <w:t xml:space="preserve">m to </w:t>
            </w:r>
            <w:r w:rsidR="00666940" w:rsidRPr="007219D3">
              <w:rPr>
                <w:rFonts w:cs="Arial"/>
                <w:sz w:val="22"/>
                <w:szCs w:val="22"/>
              </w:rPr>
              <w:lastRenderedPageBreak/>
              <w:t>focus on identified areas</w:t>
            </w:r>
          </w:p>
          <w:p w14:paraId="67B87F97" w14:textId="2727AD95" w:rsidR="00666940" w:rsidRPr="007219D3" w:rsidRDefault="00B214CE" w:rsidP="00452468">
            <w:pPr>
              <w:pStyle w:val="TableRow"/>
              <w:numPr>
                <w:ilvl w:val="0"/>
                <w:numId w:val="30"/>
              </w:numPr>
              <w:rPr>
                <w:rFonts w:cs="Arial"/>
                <w:sz w:val="22"/>
                <w:szCs w:val="22"/>
              </w:rPr>
            </w:pPr>
            <w:r>
              <w:rPr>
                <w:rFonts w:cs="Arial"/>
                <w:sz w:val="22"/>
                <w:szCs w:val="22"/>
              </w:rPr>
              <w:t>HLTA moved to key Stage 1</w:t>
            </w:r>
            <w:r w:rsidR="00666940" w:rsidRPr="007219D3">
              <w:rPr>
                <w:rFonts w:cs="Arial"/>
                <w:sz w:val="22"/>
                <w:szCs w:val="22"/>
              </w:rPr>
              <w:t xml:space="preserve"> in a morning to support year </w:t>
            </w:r>
            <w:r>
              <w:rPr>
                <w:rFonts w:cs="Arial"/>
                <w:sz w:val="22"/>
                <w:szCs w:val="22"/>
              </w:rPr>
              <w:t>2</w:t>
            </w:r>
            <w:r w:rsidR="00666940" w:rsidRPr="007219D3">
              <w:rPr>
                <w:rFonts w:cs="Arial"/>
                <w:sz w:val="22"/>
                <w:szCs w:val="22"/>
              </w:rPr>
              <w:t xml:space="preserve"> cohort (targeted support from last year)</w:t>
            </w:r>
          </w:p>
          <w:p w14:paraId="04A1EC1E" w14:textId="6209FA1E" w:rsidR="00666940" w:rsidRPr="007219D3" w:rsidRDefault="006B566E" w:rsidP="00452468">
            <w:pPr>
              <w:pStyle w:val="TableRow"/>
              <w:numPr>
                <w:ilvl w:val="0"/>
                <w:numId w:val="30"/>
              </w:numPr>
              <w:rPr>
                <w:rFonts w:cs="Arial"/>
                <w:sz w:val="22"/>
                <w:szCs w:val="22"/>
              </w:rPr>
            </w:pPr>
            <w:r w:rsidRPr="007219D3">
              <w:rPr>
                <w:rFonts w:cs="Arial"/>
                <w:sz w:val="22"/>
                <w:szCs w:val="22"/>
              </w:rPr>
              <w:t>Using phonics as an approach in KS2 along with focused CPD throughout the year</w:t>
            </w:r>
          </w:p>
          <w:p w14:paraId="5D1D0E2B" w14:textId="3EF1B2E8" w:rsidR="00946C7C" w:rsidRPr="007219D3" w:rsidRDefault="00B214CE" w:rsidP="001B2853">
            <w:pPr>
              <w:pStyle w:val="TableRow"/>
              <w:numPr>
                <w:ilvl w:val="0"/>
                <w:numId w:val="30"/>
              </w:numPr>
              <w:rPr>
                <w:rFonts w:cs="Arial"/>
                <w:sz w:val="22"/>
                <w:szCs w:val="22"/>
              </w:rPr>
            </w:pPr>
            <w:r>
              <w:rPr>
                <w:rFonts w:cs="Arial"/>
                <w:sz w:val="22"/>
                <w:szCs w:val="22"/>
              </w:rPr>
              <w:t>Assistant Head teacher/</w:t>
            </w:r>
            <w:r w:rsidR="006B566E" w:rsidRPr="007219D3">
              <w:rPr>
                <w:rFonts w:cs="Arial"/>
                <w:sz w:val="22"/>
                <w:szCs w:val="22"/>
              </w:rPr>
              <w:t>English leads to raise profile of oracy across the school through SSDP</w:t>
            </w:r>
          </w:p>
        </w:tc>
        <w:tc>
          <w:tcPr>
            <w:tcW w:w="4322" w:type="dxa"/>
            <w:shd w:val="clear" w:color="auto" w:fill="auto"/>
            <w:tcMar>
              <w:top w:w="57" w:type="dxa"/>
              <w:bottom w:w="57" w:type="dxa"/>
            </w:tcMar>
          </w:tcPr>
          <w:p w14:paraId="781AB5D5" w14:textId="227B7DC2" w:rsidR="00B26317" w:rsidRPr="007219D3" w:rsidRDefault="00666940" w:rsidP="00946C7C">
            <w:pPr>
              <w:pStyle w:val="TableRow"/>
              <w:numPr>
                <w:ilvl w:val="0"/>
                <w:numId w:val="30"/>
              </w:numPr>
              <w:spacing w:after="0"/>
              <w:jc w:val="both"/>
              <w:rPr>
                <w:rFonts w:cs="Arial"/>
                <w:b/>
                <w:sz w:val="22"/>
                <w:szCs w:val="22"/>
              </w:rPr>
            </w:pPr>
            <w:r w:rsidRPr="007219D3">
              <w:rPr>
                <w:rFonts w:cs="Arial"/>
                <w:b/>
                <w:sz w:val="22"/>
                <w:szCs w:val="22"/>
              </w:rPr>
              <w:lastRenderedPageBreak/>
              <w:t xml:space="preserve">Additional teacher expertise in </w:t>
            </w:r>
            <w:r w:rsidR="00F41CE5">
              <w:rPr>
                <w:rFonts w:cs="Arial"/>
                <w:b/>
                <w:sz w:val="22"/>
                <w:szCs w:val="22"/>
              </w:rPr>
              <w:t>Key Stage 1</w:t>
            </w:r>
            <w:r w:rsidRPr="007219D3">
              <w:rPr>
                <w:rFonts w:cs="Arial"/>
                <w:b/>
                <w:sz w:val="22"/>
                <w:szCs w:val="22"/>
              </w:rPr>
              <w:t xml:space="preserve"> will enable PP children to make rapid and sustained progress</w:t>
            </w:r>
          </w:p>
          <w:p w14:paraId="0E382072" w14:textId="7C568CD2" w:rsidR="006B566E" w:rsidRPr="007219D3" w:rsidRDefault="006B566E" w:rsidP="00946C7C">
            <w:pPr>
              <w:pStyle w:val="TableRow"/>
              <w:numPr>
                <w:ilvl w:val="0"/>
                <w:numId w:val="30"/>
              </w:numPr>
              <w:spacing w:after="0"/>
              <w:jc w:val="both"/>
              <w:rPr>
                <w:rFonts w:cs="Arial"/>
                <w:b/>
                <w:sz w:val="22"/>
                <w:szCs w:val="22"/>
              </w:rPr>
            </w:pPr>
            <w:r w:rsidRPr="007219D3">
              <w:rPr>
                <w:rFonts w:cs="Arial"/>
                <w:i/>
                <w:sz w:val="22"/>
                <w:szCs w:val="22"/>
              </w:rPr>
              <w:t xml:space="preserve">The EEF toolkit states that phonic approaches have been consistently effective in supporting younger readers to master the basics of reading. </w:t>
            </w:r>
            <w:r w:rsidR="00A277D0" w:rsidRPr="007219D3">
              <w:rPr>
                <w:rFonts w:cs="Arial"/>
                <w:i/>
                <w:sz w:val="22"/>
                <w:szCs w:val="22"/>
              </w:rPr>
              <w:t>It has an average impact of four months progress.</w:t>
            </w:r>
            <w:r w:rsidR="00A277D0" w:rsidRPr="007219D3">
              <w:rPr>
                <w:rFonts w:cs="Arial"/>
                <w:sz w:val="22"/>
                <w:szCs w:val="22"/>
              </w:rPr>
              <w:t xml:space="preserve"> </w:t>
            </w:r>
            <w:r w:rsidR="00A277D0" w:rsidRPr="007219D3">
              <w:rPr>
                <w:rFonts w:cs="Arial"/>
                <w:b/>
                <w:sz w:val="22"/>
                <w:szCs w:val="22"/>
              </w:rPr>
              <w:t>Older children at Wolverham, particularly those who have joined during KS2, have</w:t>
            </w:r>
            <w:r w:rsidR="00F41CE5">
              <w:rPr>
                <w:rFonts w:cs="Arial"/>
                <w:b/>
                <w:sz w:val="22"/>
                <w:szCs w:val="22"/>
              </w:rPr>
              <w:t xml:space="preserve"> gaps in their </w:t>
            </w:r>
            <w:r w:rsidR="00F41CE5">
              <w:rPr>
                <w:rFonts w:cs="Arial"/>
                <w:b/>
                <w:sz w:val="22"/>
                <w:szCs w:val="22"/>
              </w:rPr>
              <w:lastRenderedPageBreak/>
              <w:t xml:space="preserve">phonic knowledge.  As such teachers </w:t>
            </w:r>
            <w:r w:rsidR="00A277D0" w:rsidRPr="007219D3">
              <w:rPr>
                <w:rFonts w:cs="Arial"/>
                <w:b/>
                <w:sz w:val="22"/>
                <w:szCs w:val="22"/>
              </w:rPr>
              <w:t xml:space="preserve">incorporate daily spelling to improve </w:t>
            </w:r>
            <w:r w:rsidR="00F41CE5">
              <w:rPr>
                <w:rFonts w:cs="Arial"/>
                <w:b/>
                <w:sz w:val="22"/>
                <w:szCs w:val="22"/>
              </w:rPr>
              <w:t xml:space="preserve">both </w:t>
            </w:r>
            <w:r w:rsidR="00A277D0" w:rsidRPr="007219D3">
              <w:rPr>
                <w:rFonts w:cs="Arial"/>
                <w:b/>
                <w:sz w:val="22"/>
                <w:szCs w:val="22"/>
              </w:rPr>
              <w:t xml:space="preserve">reading and writing. CPD </w:t>
            </w:r>
            <w:r w:rsidR="001B2853" w:rsidRPr="007219D3">
              <w:rPr>
                <w:rFonts w:cs="Arial"/>
                <w:b/>
                <w:sz w:val="22"/>
                <w:szCs w:val="22"/>
              </w:rPr>
              <w:t xml:space="preserve">to support the teaching of </w:t>
            </w:r>
            <w:r w:rsidR="00A277D0" w:rsidRPr="007219D3">
              <w:rPr>
                <w:rFonts w:cs="Arial"/>
                <w:b/>
                <w:sz w:val="22"/>
                <w:szCs w:val="22"/>
              </w:rPr>
              <w:t xml:space="preserve">spelling and additional small group work </w:t>
            </w:r>
            <w:r w:rsidR="00F41CE5">
              <w:rPr>
                <w:rFonts w:cs="Arial"/>
                <w:b/>
                <w:sz w:val="22"/>
                <w:szCs w:val="22"/>
              </w:rPr>
              <w:t xml:space="preserve">was accessed by all teaching staff last year.  </w:t>
            </w:r>
            <w:r w:rsidR="00A277D0" w:rsidRPr="007219D3">
              <w:rPr>
                <w:rFonts w:cs="Arial"/>
                <w:b/>
                <w:sz w:val="22"/>
                <w:szCs w:val="22"/>
              </w:rPr>
              <w:t xml:space="preserve"> </w:t>
            </w:r>
          </w:p>
          <w:p w14:paraId="3EB569C7" w14:textId="3C348CAD" w:rsidR="00483B77" w:rsidRPr="007219D3" w:rsidRDefault="00666940" w:rsidP="00946C7C">
            <w:pPr>
              <w:pStyle w:val="TableRow"/>
              <w:numPr>
                <w:ilvl w:val="0"/>
                <w:numId w:val="30"/>
              </w:numPr>
              <w:spacing w:after="0"/>
              <w:jc w:val="both"/>
              <w:rPr>
                <w:rFonts w:cs="Arial"/>
                <w:i/>
                <w:sz w:val="22"/>
                <w:szCs w:val="22"/>
              </w:rPr>
            </w:pPr>
            <w:r w:rsidRPr="007219D3">
              <w:rPr>
                <w:rFonts w:cs="Arial"/>
                <w:i/>
                <w:sz w:val="22"/>
                <w:szCs w:val="22"/>
              </w:rPr>
              <w:t>EEF research also evidences that small group tuition adds value to a child’s education. Having highly competent additional teachers</w:t>
            </w:r>
            <w:r w:rsidR="006B566E" w:rsidRPr="007219D3">
              <w:rPr>
                <w:rFonts w:cs="Arial"/>
                <w:i/>
                <w:sz w:val="22"/>
                <w:szCs w:val="22"/>
              </w:rPr>
              <w:t xml:space="preserve"> and teaching assistants </w:t>
            </w:r>
            <w:r w:rsidRPr="007219D3">
              <w:rPr>
                <w:rFonts w:cs="Arial"/>
                <w:i/>
                <w:sz w:val="22"/>
                <w:szCs w:val="22"/>
              </w:rPr>
              <w:t xml:space="preserve">to deliver such sessions </w:t>
            </w:r>
            <w:r w:rsidR="006B566E" w:rsidRPr="007219D3">
              <w:rPr>
                <w:rFonts w:cs="Arial"/>
                <w:i/>
                <w:sz w:val="22"/>
                <w:szCs w:val="22"/>
              </w:rPr>
              <w:t xml:space="preserve">will impact positively. </w:t>
            </w:r>
          </w:p>
        </w:tc>
        <w:tc>
          <w:tcPr>
            <w:tcW w:w="2265" w:type="dxa"/>
            <w:shd w:val="clear" w:color="auto" w:fill="auto"/>
            <w:tcMar>
              <w:top w:w="57" w:type="dxa"/>
              <w:bottom w:w="57" w:type="dxa"/>
            </w:tcMar>
          </w:tcPr>
          <w:p w14:paraId="6EFDFC33" w14:textId="37DE4FD2" w:rsidR="00483B77" w:rsidRPr="007219D3" w:rsidRDefault="00CE3553" w:rsidP="00CE3553">
            <w:pPr>
              <w:pStyle w:val="ListParagraph"/>
              <w:numPr>
                <w:ilvl w:val="0"/>
                <w:numId w:val="31"/>
              </w:numPr>
              <w:rPr>
                <w:rFonts w:ascii="Arial" w:hAnsi="Arial" w:cs="Arial"/>
              </w:rPr>
            </w:pPr>
            <w:r w:rsidRPr="007219D3">
              <w:rPr>
                <w:rFonts w:ascii="Arial" w:hAnsi="Arial" w:cs="Arial"/>
              </w:rPr>
              <w:lastRenderedPageBreak/>
              <w:t>Termly analysis of data</w:t>
            </w:r>
            <w:r w:rsidR="006B566E" w:rsidRPr="007219D3">
              <w:rPr>
                <w:rFonts w:ascii="Arial" w:hAnsi="Arial" w:cs="Arial"/>
              </w:rPr>
              <w:t xml:space="preserve"> with a focus on those who are pp </w:t>
            </w:r>
          </w:p>
          <w:p w14:paraId="322666E8" w14:textId="7AAED0EA" w:rsidR="00CE3553" w:rsidRPr="007219D3" w:rsidRDefault="00CE3553" w:rsidP="00CE3553">
            <w:pPr>
              <w:pStyle w:val="ListParagraph"/>
              <w:numPr>
                <w:ilvl w:val="0"/>
                <w:numId w:val="31"/>
              </w:numPr>
              <w:rPr>
                <w:rFonts w:ascii="Arial" w:hAnsi="Arial" w:cs="Arial"/>
              </w:rPr>
            </w:pPr>
            <w:r w:rsidRPr="007219D3">
              <w:rPr>
                <w:rFonts w:ascii="Arial" w:hAnsi="Arial" w:cs="Arial"/>
              </w:rPr>
              <w:t>Termly pupil progress meetings</w:t>
            </w:r>
            <w:r w:rsidR="006B566E" w:rsidRPr="007219D3">
              <w:rPr>
                <w:rFonts w:ascii="Arial" w:hAnsi="Arial" w:cs="Arial"/>
              </w:rPr>
              <w:t xml:space="preserve"> with an increased focus with staff/teachers on those who are pp</w:t>
            </w:r>
          </w:p>
          <w:p w14:paraId="0646ACA6" w14:textId="77777777" w:rsidR="00CE3553" w:rsidRPr="007219D3" w:rsidRDefault="00CE3553" w:rsidP="00CE3553">
            <w:pPr>
              <w:pStyle w:val="TableRow"/>
              <w:numPr>
                <w:ilvl w:val="0"/>
                <w:numId w:val="31"/>
              </w:numPr>
              <w:rPr>
                <w:rFonts w:cs="Arial"/>
                <w:sz w:val="22"/>
                <w:szCs w:val="22"/>
              </w:rPr>
            </w:pPr>
            <w:r w:rsidRPr="007219D3">
              <w:rPr>
                <w:rFonts w:cs="Arial"/>
                <w:sz w:val="22"/>
                <w:szCs w:val="22"/>
              </w:rPr>
              <w:lastRenderedPageBreak/>
              <w:t>Half termly reporting back to PP lead and Governors</w:t>
            </w:r>
          </w:p>
          <w:p w14:paraId="50A7CF2F" w14:textId="47E4B6BC" w:rsidR="00CE3553" w:rsidRPr="007219D3" w:rsidRDefault="006B566E" w:rsidP="000B3A7E">
            <w:pPr>
              <w:pStyle w:val="ListParagraph"/>
              <w:numPr>
                <w:ilvl w:val="0"/>
                <w:numId w:val="31"/>
              </w:numPr>
              <w:rPr>
                <w:rFonts w:ascii="Arial" w:hAnsi="Arial" w:cs="Arial"/>
              </w:rPr>
            </w:pPr>
            <w:r w:rsidRPr="007219D3">
              <w:rPr>
                <w:rFonts w:ascii="Arial" w:hAnsi="Arial" w:cs="Arial"/>
              </w:rPr>
              <w:t xml:space="preserve">Assessment grids </w:t>
            </w:r>
            <w:r w:rsidR="000B3A7E">
              <w:rPr>
                <w:rFonts w:ascii="Arial" w:hAnsi="Arial" w:cs="Arial"/>
              </w:rPr>
              <w:t>demonstrate</w:t>
            </w:r>
            <w:r w:rsidRPr="007219D3">
              <w:rPr>
                <w:rFonts w:ascii="Arial" w:hAnsi="Arial" w:cs="Arial"/>
              </w:rPr>
              <w:t xml:space="preserve"> spelling and vocabulary focus</w:t>
            </w:r>
          </w:p>
        </w:tc>
        <w:tc>
          <w:tcPr>
            <w:tcW w:w="1450" w:type="dxa"/>
            <w:shd w:val="clear" w:color="auto" w:fill="auto"/>
          </w:tcPr>
          <w:p w14:paraId="5AA1BF50" w14:textId="77777777" w:rsidR="00483B77" w:rsidRPr="007219D3" w:rsidRDefault="00946C7C" w:rsidP="00211674">
            <w:pPr>
              <w:pStyle w:val="TableRow"/>
              <w:spacing w:after="0"/>
              <w:rPr>
                <w:rFonts w:cs="Arial"/>
                <w:sz w:val="22"/>
                <w:szCs w:val="22"/>
              </w:rPr>
            </w:pPr>
            <w:r w:rsidRPr="007219D3">
              <w:rPr>
                <w:rFonts w:cs="Arial"/>
                <w:sz w:val="22"/>
                <w:szCs w:val="22"/>
              </w:rPr>
              <w:lastRenderedPageBreak/>
              <w:t>Jenni Ogden</w:t>
            </w:r>
          </w:p>
          <w:p w14:paraId="50C41A63" w14:textId="23DE6372" w:rsidR="00946C7C" w:rsidRPr="007219D3" w:rsidRDefault="004932AF" w:rsidP="00211674">
            <w:pPr>
              <w:pStyle w:val="TableRow"/>
              <w:spacing w:after="0"/>
              <w:rPr>
                <w:rFonts w:cs="Arial"/>
                <w:sz w:val="22"/>
                <w:szCs w:val="22"/>
              </w:rPr>
            </w:pPr>
            <w:r>
              <w:rPr>
                <w:rFonts w:cs="Arial"/>
                <w:sz w:val="22"/>
                <w:szCs w:val="22"/>
              </w:rPr>
              <w:t>Vicki Hughes</w:t>
            </w:r>
          </w:p>
        </w:tc>
        <w:tc>
          <w:tcPr>
            <w:tcW w:w="1977" w:type="dxa"/>
          </w:tcPr>
          <w:p w14:paraId="0E35196A" w14:textId="25701C3F" w:rsidR="00483B77" w:rsidRPr="007219D3" w:rsidRDefault="001B2853" w:rsidP="00211674">
            <w:pPr>
              <w:rPr>
                <w:rFonts w:ascii="Arial" w:hAnsi="Arial" w:cs="Arial"/>
              </w:rPr>
            </w:pPr>
            <w:r w:rsidRPr="007219D3">
              <w:rPr>
                <w:rFonts w:ascii="Arial" w:hAnsi="Arial" w:cs="Arial"/>
              </w:rPr>
              <w:t>termly</w:t>
            </w:r>
          </w:p>
        </w:tc>
      </w:tr>
      <w:tr w:rsidR="007C0307" w:rsidRPr="007219D3" w14:paraId="315C49B6" w14:textId="77777777" w:rsidTr="008A77C0">
        <w:trPr>
          <w:trHeight w:val="2760"/>
        </w:trPr>
        <w:tc>
          <w:tcPr>
            <w:tcW w:w="2383" w:type="dxa"/>
            <w:tcMar>
              <w:top w:w="57" w:type="dxa"/>
              <w:bottom w:w="57" w:type="dxa"/>
            </w:tcMar>
          </w:tcPr>
          <w:p w14:paraId="47B34949" w14:textId="429195C6" w:rsidR="00152DF9" w:rsidRPr="00B77F5A" w:rsidRDefault="00152DF9" w:rsidP="00452468">
            <w:pPr>
              <w:pStyle w:val="TableRow"/>
              <w:ind w:left="0"/>
              <w:rPr>
                <w:rFonts w:cs="Arial"/>
                <w:b/>
                <w:sz w:val="22"/>
                <w:szCs w:val="22"/>
              </w:rPr>
            </w:pPr>
            <w:r w:rsidRPr="00B77F5A">
              <w:rPr>
                <w:rFonts w:cs="Arial"/>
                <w:b/>
                <w:sz w:val="22"/>
                <w:szCs w:val="22"/>
              </w:rPr>
              <w:t>a</w:t>
            </w:r>
          </w:p>
          <w:p w14:paraId="6755EEB1" w14:textId="176F7920" w:rsidR="007C0307" w:rsidRPr="00B77F5A" w:rsidRDefault="007C0307" w:rsidP="00B77F5A">
            <w:pPr>
              <w:pStyle w:val="TableRow"/>
              <w:ind w:left="0"/>
              <w:rPr>
                <w:rFonts w:cs="Arial"/>
                <w:b/>
                <w:sz w:val="22"/>
                <w:szCs w:val="22"/>
              </w:rPr>
            </w:pPr>
            <w:r w:rsidRPr="00B77F5A">
              <w:rPr>
                <w:rFonts w:cs="Arial"/>
                <w:b/>
                <w:sz w:val="22"/>
                <w:szCs w:val="22"/>
              </w:rPr>
              <w:t>To</w:t>
            </w:r>
            <w:r w:rsidR="00B77F5A">
              <w:rPr>
                <w:rFonts w:cs="Arial"/>
                <w:b/>
                <w:sz w:val="22"/>
                <w:szCs w:val="22"/>
              </w:rPr>
              <w:t xml:space="preserve"> accelerate the progress of PP children in y3 with a particular focus on reading</w:t>
            </w:r>
            <w:r w:rsidRPr="00B77F5A">
              <w:rPr>
                <w:rFonts w:cs="Arial"/>
                <w:b/>
                <w:sz w:val="22"/>
                <w:szCs w:val="22"/>
              </w:rPr>
              <w:t xml:space="preserve"> </w:t>
            </w:r>
          </w:p>
        </w:tc>
        <w:tc>
          <w:tcPr>
            <w:tcW w:w="3020" w:type="dxa"/>
            <w:tcMar>
              <w:top w:w="57" w:type="dxa"/>
              <w:bottom w:w="57" w:type="dxa"/>
            </w:tcMar>
          </w:tcPr>
          <w:p w14:paraId="39EC0266" w14:textId="118D9E06" w:rsidR="00B77F5A" w:rsidRDefault="00B77F5A" w:rsidP="00B77F5A">
            <w:pPr>
              <w:pStyle w:val="TableRow"/>
              <w:numPr>
                <w:ilvl w:val="0"/>
                <w:numId w:val="30"/>
              </w:numPr>
              <w:rPr>
                <w:rFonts w:cs="Arial"/>
                <w:sz w:val="22"/>
                <w:szCs w:val="22"/>
              </w:rPr>
            </w:pPr>
            <w:r w:rsidRPr="007219D3">
              <w:rPr>
                <w:rFonts w:cs="Arial"/>
                <w:sz w:val="22"/>
                <w:szCs w:val="22"/>
              </w:rPr>
              <w:t>Analysis of data at the beginning of the year (also to include the new starters) Identify individual and groups of pupils</w:t>
            </w:r>
            <w:r>
              <w:rPr>
                <w:rFonts w:cs="Arial"/>
                <w:sz w:val="22"/>
                <w:szCs w:val="22"/>
              </w:rPr>
              <w:t xml:space="preserve"> for supported reading</w:t>
            </w:r>
          </w:p>
          <w:p w14:paraId="00F40847" w14:textId="316A7919" w:rsidR="00B77F5A" w:rsidRPr="007219D3" w:rsidRDefault="00B77F5A" w:rsidP="00B77F5A">
            <w:pPr>
              <w:pStyle w:val="TableRow"/>
              <w:numPr>
                <w:ilvl w:val="0"/>
                <w:numId w:val="30"/>
              </w:numPr>
              <w:rPr>
                <w:rFonts w:cs="Arial"/>
                <w:sz w:val="22"/>
                <w:szCs w:val="22"/>
              </w:rPr>
            </w:pPr>
            <w:r>
              <w:rPr>
                <w:rFonts w:cs="Arial"/>
                <w:sz w:val="22"/>
                <w:szCs w:val="22"/>
              </w:rPr>
              <w:t>Target intervention in reading in y3 cohort</w:t>
            </w:r>
          </w:p>
          <w:p w14:paraId="3388D99A" w14:textId="43F46B2F" w:rsidR="00B77F5A" w:rsidRPr="007219D3" w:rsidRDefault="00F37F6B" w:rsidP="00B77F5A">
            <w:pPr>
              <w:pStyle w:val="TableRow"/>
              <w:numPr>
                <w:ilvl w:val="0"/>
                <w:numId w:val="30"/>
              </w:numPr>
              <w:rPr>
                <w:rFonts w:cs="Arial"/>
                <w:sz w:val="22"/>
                <w:szCs w:val="22"/>
              </w:rPr>
            </w:pPr>
            <w:r>
              <w:rPr>
                <w:rFonts w:cs="Arial"/>
                <w:sz w:val="22"/>
                <w:szCs w:val="22"/>
              </w:rPr>
              <w:t>HLTA moved to key stage 1</w:t>
            </w:r>
            <w:r w:rsidR="00B77F5A" w:rsidRPr="007219D3">
              <w:rPr>
                <w:rFonts w:cs="Arial"/>
                <w:sz w:val="22"/>
                <w:szCs w:val="22"/>
              </w:rPr>
              <w:t xml:space="preserve"> in a morning to support year </w:t>
            </w:r>
            <w:r>
              <w:rPr>
                <w:rFonts w:cs="Arial"/>
                <w:sz w:val="22"/>
                <w:szCs w:val="22"/>
              </w:rPr>
              <w:t>2</w:t>
            </w:r>
            <w:r w:rsidR="00B77F5A" w:rsidRPr="007219D3">
              <w:rPr>
                <w:rFonts w:cs="Arial"/>
                <w:sz w:val="22"/>
                <w:szCs w:val="22"/>
              </w:rPr>
              <w:t xml:space="preserve"> cohort (targeted support from last year)</w:t>
            </w:r>
          </w:p>
          <w:p w14:paraId="3D19524C" w14:textId="7044B278" w:rsidR="007C0307" w:rsidRDefault="00F37F6B" w:rsidP="00666940">
            <w:pPr>
              <w:pStyle w:val="TableRow"/>
              <w:numPr>
                <w:ilvl w:val="0"/>
                <w:numId w:val="30"/>
              </w:numPr>
              <w:rPr>
                <w:rFonts w:cs="Arial"/>
                <w:sz w:val="22"/>
                <w:szCs w:val="22"/>
              </w:rPr>
            </w:pPr>
            <w:r>
              <w:rPr>
                <w:rFonts w:cs="Arial"/>
                <w:sz w:val="22"/>
                <w:szCs w:val="22"/>
              </w:rPr>
              <w:t xml:space="preserve">New reading materials </w:t>
            </w:r>
            <w:r w:rsidR="00D8319C">
              <w:rPr>
                <w:rFonts w:cs="Arial"/>
                <w:sz w:val="22"/>
                <w:szCs w:val="22"/>
              </w:rPr>
              <w:t xml:space="preserve">and Accelerated Reader programme </w:t>
            </w:r>
            <w:r>
              <w:rPr>
                <w:rFonts w:cs="Arial"/>
                <w:sz w:val="22"/>
                <w:szCs w:val="22"/>
              </w:rPr>
              <w:t>purchased</w:t>
            </w:r>
          </w:p>
          <w:p w14:paraId="66B2E2A7" w14:textId="43DE2AB6" w:rsidR="00F37F6B" w:rsidRPr="007219D3" w:rsidRDefault="00F37F6B" w:rsidP="00ED77F1">
            <w:pPr>
              <w:pStyle w:val="TableRow"/>
              <w:ind w:left="360"/>
              <w:rPr>
                <w:rFonts w:cs="Arial"/>
                <w:sz w:val="22"/>
                <w:szCs w:val="22"/>
              </w:rPr>
            </w:pPr>
          </w:p>
        </w:tc>
        <w:tc>
          <w:tcPr>
            <w:tcW w:w="4322" w:type="dxa"/>
            <w:shd w:val="clear" w:color="auto" w:fill="auto"/>
            <w:tcMar>
              <w:top w:w="57" w:type="dxa"/>
              <w:bottom w:w="57" w:type="dxa"/>
            </w:tcMar>
          </w:tcPr>
          <w:p w14:paraId="161DE29E" w14:textId="77777777" w:rsidR="007C0307" w:rsidRPr="00B77F5A" w:rsidRDefault="00B77F5A" w:rsidP="00B77F5A">
            <w:pPr>
              <w:pStyle w:val="TableRow"/>
              <w:numPr>
                <w:ilvl w:val="0"/>
                <w:numId w:val="30"/>
              </w:numPr>
              <w:spacing w:after="0"/>
              <w:jc w:val="both"/>
              <w:rPr>
                <w:rFonts w:cs="Arial"/>
                <w:b/>
                <w:sz w:val="22"/>
                <w:szCs w:val="22"/>
              </w:rPr>
            </w:pPr>
            <w:r w:rsidRPr="007219D3">
              <w:rPr>
                <w:rFonts w:cs="Arial"/>
                <w:i/>
                <w:sz w:val="22"/>
                <w:szCs w:val="22"/>
              </w:rPr>
              <w:t>EEF research evidences that small group tuition adds value to a child’s education. Having highly competent additional teachers and teaching assistants to deliver such sessions will impact positively.</w:t>
            </w:r>
          </w:p>
          <w:p w14:paraId="3C874596" w14:textId="77777777" w:rsidR="00B77F5A" w:rsidRPr="007219D3" w:rsidRDefault="00B77F5A" w:rsidP="00B77F5A">
            <w:pPr>
              <w:pStyle w:val="ListParagraph"/>
              <w:numPr>
                <w:ilvl w:val="0"/>
                <w:numId w:val="30"/>
              </w:numPr>
              <w:rPr>
                <w:rFonts w:ascii="Arial" w:hAnsi="Arial" w:cs="Arial"/>
                <w:i/>
              </w:rPr>
            </w:pPr>
            <w:r w:rsidRPr="007219D3">
              <w:rPr>
                <w:rFonts w:ascii="Arial" w:hAnsi="Arial" w:cs="Arial"/>
                <w:i/>
              </w:rPr>
              <w:t>Although at a high cost, small group learning with individualised feedback has been proven to have up to 8 months impact on pupils’ progress and attainment</w:t>
            </w:r>
          </w:p>
          <w:p w14:paraId="551CD6E0" w14:textId="77777777" w:rsidR="00B77F5A" w:rsidRPr="00CC1DFE" w:rsidRDefault="00B77F5A" w:rsidP="00B77F5A">
            <w:pPr>
              <w:pStyle w:val="TableRow"/>
              <w:numPr>
                <w:ilvl w:val="0"/>
                <w:numId w:val="30"/>
              </w:numPr>
              <w:spacing w:after="0"/>
              <w:jc w:val="both"/>
              <w:rPr>
                <w:rFonts w:cs="Arial"/>
                <w:b/>
                <w:sz w:val="22"/>
                <w:szCs w:val="22"/>
              </w:rPr>
            </w:pPr>
            <w:r>
              <w:rPr>
                <w:rFonts w:cs="Arial"/>
                <w:b/>
                <w:sz w:val="22"/>
                <w:szCs w:val="22"/>
              </w:rPr>
              <w:t xml:space="preserve">Highly skilled teaching assistants will follow a new reading intervention – On Track Reading – to work with small groups within the year group. </w:t>
            </w:r>
            <w:r>
              <w:rPr>
                <w:rFonts w:cs="Arial"/>
                <w:i/>
                <w:sz w:val="22"/>
                <w:szCs w:val="22"/>
              </w:rPr>
              <w:t xml:space="preserve">Small group intervention is proven to have a positive impact on progress, with progress being higher when written programmes are followed. </w:t>
            </w:r>
          </w:p>
          <w:p w14:paraId="44CF4FF9" w14:textId="77777777" w:rsidR="00CC1DFE" w:rsidRDefault="00CC1DFE" w:rsidP="00B77F5A">
            <w:pPr>
              <w:pStyle w:val="TableRow"/>
              <w:numPr>
                <w:ilvl w:val="0"/>
                <w:numId w:val="30"/>
              </w:numPr>
              <w:spacing w:after="0"/>
              <w:jc w:val="both"/>
              <w:rPr>
                <w:rFonts w:cs="Arial"/>
                <w:b/>
                <w:sz w:val="22"/>
                <w:szCs w:val="22"/>
              </w:rPr>
            </w:pPr>
            <w:r>
              <w:rPr>
                <w:rFonts w:cs="Arial"/>
                <w:b/>
                <w:sz w:val="22"/>
                <w:szCs w:val="22"/>
              </w:rPr>
              <w:lastRenderedPageBreak/>
              <w:t>Pupils from Y3-Y6 will access Accelerated Reader programme at least x3 weekly</w:t>
            </w:r>
          </w:p>
          <w:p w14:paraId="77ADFF26" w14:textId="12C7ECEF" w:rsidR="00CC1DFE" w:rsidRPr="00CC1DFE" w:rsidRDefault="00CC1DFE" w:rsidP="00B77F5A">
            <w:pPr>
              <w:pStyle w:val="TableRow"/>
              <w:numPr>
                <w:ilvl w:val="0"/>
                <w:numId w:val="30"/>
              </w:numPr>
              <w:spacing w:after="0"/>
              <w:jc w:val="both"/>
              <w:rPr>
                <w:rFonts w:cs="Arial"/>
                <w:b/>
                <w:i/>
                <w:sz w:val="22"/>
                <w:szCs w:val="22"/>
              </w:rPr>
            </w:pPr>
            <w:r w:rsidRPr="00CC1DFE">
              <w:rPr>
                <w:rFonts w:ascii="Helvetica" w:hAnsi="Helvetica" w:cs="Helvetica"/>
                <w:i/>
                <w:color w:val="2B3A42"/>
                <w:sz w:val="22"/>
                <w:szCs w:val="22"/>
                <w:shd w:val="clear" w:color="auto" w:fill="FFFFFF"/>
              </w:rPr>
              <w:t>EEF study found that Year 7 pupils who were offered Accelerated Reader made 3 months’ additional progress in reading compared to other similar pupils. For pupils eligible for free school meals the figure was 5 months’ additional progress.</w:t>
            </w:r>
          </w:p>
        </w:tc>
        <w:tc>
          <w:tcPr>
            <w:tcW w:w="2265" w:type="dxa"/>
            <w:shd w:val="clear" w:color="auto" w:fill="auto"/>
            <w:tcMar>
              <w:top w:w="57" w:type="dxa"/>
              <w:bottom w:w="57" w:type="dxa"/>
            </w:tcMar>
          </w:tcPr>
          <w:p w14:paraId="4570C2CE" w14:textId="51C649A8" w:rsidR="007C0307" w:rsidRDefault="007B2E0D" w:rsidP="00CE3553">
            <w:pPr>
              <w:pStyle w:val="ListParagraph"/>
              <w:numPr>
                <w:ilvl w:val="0"/>
                <w:numId w:val="31"/>
              </w:numPr>
              <w:rPr>
                <w:rFonts w:ascii="Arial" w:hAnsi="Arial" w:cs="Arial"/>
              </w:rPr>
            </w:pPr>
            <w:r>
              <w:rPr>
                <w:rFonts w:ascii="Arial" w:hAnsi="Arial" w:cs="Arial"/>
              </w:rPr>
              <w:lastRenderedPageBreak/>
              <w:t>Analysis of data within the reading intervention</w:t>
            </w:r>
            <w:r w:rsidR="00ED77F1">
              <w:rPr>
                <w:rFonts w:ascii="Arial" w:hAnsi="Arial" w:cs="Arial"/>
              </w:rPr>
              <w:t xml:space="preserve"> </w:t>
            </w:r>
          </w:p>
          <w:p w14:paraId="3F049B61" w14:textId="6DEAF5B5" w:rsidR="00ED77F1" w:rsidRDefault="00ED77F1" w:rsidP="00CE3553">
            <w:pPr>
              <w:pStyle w:val="ListParagraph"/>
              <w:numPr>
                <w:ilvl w:val="0"/>
                <w:numId w:val="31"/>
              </w:numPr>
              <w:rPr>
                <w:rFonts w:ascii="Arial" w:hAnsi="Arial" w:cs="Arial"/>
              </w:rPr>
            </w:pPr>
            <w:r>
              <w:rPr>
                <w:rFonts w:ascii="Arial" w:hAnsi="Arial" w:cs="Arial"/>
              </w:rPr>
              <w:t>Analysis of data within Accelerated Reader programme</w:t>
            </w:r>
          </w:p>
          <w:p w14:paraId="4D756456" w14:textId="77777777" w:rsidR="007B2E0D" w:rsidRDefault="007B2E0D" w:rsidP="00CE3553">
            <w:pPr>
              <w:pStyle w:val="ListParagraph"/>
              <w:numPr>
                <w:ilvl w:val="0"/>
                <w:numId w:val="31"/>
              </w:numPr>
              <w:rPr>
                <w:rFonts w:ascii="Arial" w:hAnsi="Arial" w:cs="Arial"/>
              </w:rPr>
            </w:pPr>
            <w:r>
              <w:rPr>
                <w:rFonts w:ascii="Arial" w:hAnsi="Arial" w:cs="Arial"/>
              </w:rPr>
              <w:t>Progress of children through reading books and bandings</w:t>
            </w:r>
          </w:p>
          <w:p w14:paraId="692256E1" w14:textId="71B9E3BE" w:rsidR="007B2E0D" w:rsidRPr="007219D3" w:rsidRDefault="007B2E0D" w:rsidP="00CE3553">
            <w:pPr>
              <w:pStyle w:val="ListParagraph"/>
              <w:numPr>
                <w:ilvl w:val="0"/>
                <w:numId w:val="31"/>
              </w:numPr>
              <w:rPr>
                <w:rFonts w:ascii="Arial" w:hAnsi="Arial" w:cs="Arial"/>
              </w:rPr>
            </w:pPr>
            <w:r>
              <w:rPr>
                <w:rFonts w:ascii="Arial" w:hAnsi="Arial" w:cs="Arial"/>
              </w:rPr>
              <w:t>Discussions with children about reading and enjoyment</w:t>
            </w:r>
          </w:p>
        </w:tc>
        <w:tc>
          <w:tcPr>
            <w:tcW w:w="1450" w:type="dxa"/>
            <w:shd w:val="clear" w:color="auto" w:fill="auto"/>
          </w:tcPr>
          <w:p w14:paraId="07F9EDF6" w14:textId="77777777" w:rsidR="007C0307" w:rsidRDefault="00B77F5A" w:rsidP="00211674">
            <w:pPr>
              <w:pStyle w:val="TableRow"/>
              <w:spacing w:after="0"/>
              <w:rPr>
                <w:rFonts w:cs="Arial"/>
                <w:sz w:val="22"/>
                <w:szCs w:val="22"/>
              </w:rPr>
            </w:pPr>
            <w:r>
              <w:rPr>
                <w:rFonts w:cs="Arial"/>
                <w:sz w:val="22"/>
                <w:szCs w:val="22"/>
              </w:rPr>
              <w:t>English team</w:t>
            </w:r>
          </w:p>
          <w:p w14:paraId="1D0F46B0" w14:textId="75F2BB9C" w:rsidR="00B77F5A" w:rsidRDefault="00B77F5A" w:rsidP="00211674">
            <w:pPr>
              <w:pStyle w:val="TableRow"/>
              <w:spacing w:after="0"/>
              <w:rPr>
                <w:rFonts w:cs="Arial"/>
                <w:sz w:val="22"/>
                <w:szCs w:val="22"/>
              </w:rPr>
            </w:pPr>
            <w:r>
              <w:rPr>
                <w:rFonts w:cs="Arial"/>
                <w:sz w:val="22"/>
                <w:szCs w:val="22"/>
              </w:rPr>
              <w:t>Sarah Walker – SENDCo</w:t>
            </w:r>
          </w:p>
          <w:p w14:paraId="656BDC2A" w14:textId="37432B02" w:rsidR="00B77F5A" w:rsidRPr="007219D3" w:rsidRDefault="00B77F5A" w:rsidP="00211674">
            <w:pPr>
              <w:pStyle w:val="TableRow"/>
              <w:spacing w:after="0"/>
              <w:rPr>
                <w:rFonts w:cs="Arial"/>
                <w:sz w:val="22"/>
                <w:szCs w:val="22"/>
              </w:rPr>
            </w:pPr>
            <w:r>
              <w:rPr>
                <w:rFonts w:cs="Arial"/>
                <w:sz w:val="22"/>
                <w:szCs w:val="22"/>
              </w:rPr>
              <w:t>Vicki Hughes</w:t>
            </w:r>
          </w:p>
        </w:tc>
        <w:tc>
          <w:tcPr>
            <w:tcW w:w="1977" w:type="dxa"/>
          </w:tcPr>
          <w:p w14:paraId="75EA1CB5" w14:textId="7206E11B" w:rsidR="007C0307" w:rsidRPr="007219D3" w:rsidRDefault="00BD0848" w:rsidP="00211674">
            <w:pPr>
              <w:rPr>
                <w:rFonts w:ascii="Arial" w:hAnsi="Arial" w:cs="Arial"/>
              </w:rPr>
            </w:pPr>
            <w:r>
              <w:rPr>
                <w:rFonts w:ascii="Arial" w:hAnsi="Arial" w:cs="Arial"/>
              </w:rPr>
              <w:t>Half termly monitoring by SLT with more frequent, informal monitoring by SW (SENDCo)</w:t>
            </w:r>
          </w:p>
        </w:tc>
      </w:tr>
      <w:tr w:rsidR="006B566E" w:rsidRPr="007219D3" w14:paraId="76D74D85" w14:textId="77777777" w:rsidTr="008A77C0">
        <w:trPr>
          <w:trHeight w:val="289"/>
        </w:trPr>
        <w:tc>
          <w:tcPr>
            <w:tcW w:w="2383" w:type="dxa"/>
            <w:tcMar>
              <w:top w:w="57" w:type="dxa"/>
              <w:bottom w:w="57" w:type="dxa"/>
            </w:tcMar>
          </w:tcPr>
          <w:p w14:paraId="72884D9C" w14:textId="5B91C4BD" w:rsidR="00152DF9" w:rsidRDefault="00152DF9" w:rsidP="00452468">
            <w:pPr>
              <w:pStyle w:val="TableRow"/>
              <w:ind w:left="0"/>
              <w:rPr>
                <w:rFonts w:cs="Arial"/>
                <w:b/>
                <w:sz w:val="22"/>
                <w:szCs w:val="22"/>
              </w:rPr>
            </w:pPr>
            <w:r>
              <w:rPr>
                <w:rFonts w:cs="Arial"/>
                <w:b/>
                <w:sz w:val="22"/>
                <w:szCs w:val="22"/>
              </w:rPr>
              <w:t>a/c</w:t>
            </w:r>
          </w:p>
          <w:p w14:paraId="6D67FE1D" w14:textId="5C85738C" w:rsidR="006B566E" w:rsidRPr="007219D3" w:rsidRDefault="006B566E" w:rsidP="008E4DBA">
            <w:pPr>
              <w:pStyle w:val="TableRow"/>
              <w:ind w:left="0"/>
              <w:rPr>
                <w:rFonts w:cs="Arial"/>
                <w:b/>
                <w:sz w:val="22"/>
                <w:szCs w:val="22"/>
              </w:rPr>
            </w:pPr>
            <w:r w:rsidRPr="007219D3">
              <w:rPr>
                <w:rFonts w:cs="Arial"/>
                <w:b/>
                <w:sz w:val="22"/>
                <w:szCs w:val="22"/>
              </w:rPr>
              <w:t>Improve speaking, listening and understanding skills for pupils eligible for PP in Reception class.</w:t>
            </w:r>
          </w:p>
        </w:tc>
        <w:tc>
          <w:tcPr>
            <w:tcW w:w="3020" w:type="dxa"/>
            <w:tcMar>
              <w:top w:w="57" w:type="dxa"/>
              <w:bottom w:w="57" w:type="dxa"/>
            </w:tcMar>
          </w:tcPr>
          <w:p w14:paraId="212B182B" w14:textId="1C276A03" w:rsidR="00CE3553" w:rsidRPr="008A6DD8" w:rsidRDefault="00CE3553" w:rsidP="00CC5E10">
            <w:pPr>
              <w:pStyle w:val="TableRow"/>
              <w:numPr>
                <w:ilvl w:val="0"/>
                <w:numId w:val="30"/>
              </w:numPr>
              <w:rPr>
                <w:rFonts w:cs="Arial"/>
                <w:sz w:val="22"/>
                <w:szCs w:val="22"/>
              </w:rPr>
            </w:pPr>
            <w:r w:rsidRPr="008A6DD8">
              <w:rPr>
                <w:rFonts w:cs="Arial"/>
                <w:sz w:val="22"/>
                <w:szCs w:val="22"/>
              </w:rPr>
              <w:t xml:space="preserve">Analysis of data at the beginning of the </w:t>
            </w:r>
            <w:r w:rsidR="001B5260" w:rsidRPr="008A6DD8">
              <w:rPr>
                <w:rFonts w:cs="Arial"/>
                <w:sz w:val="22"/>
                <w:szCs w:val="22"/>
              </w:rPr>
              <w:t>year (using</w:t>
            </w:r>
            <w:r w:rsidR="006B566E" w:rsidRPr="008A6DD8">
              <w:rPr>
                <w:rFonts w:cs="Arial"/>
                <w:sz w:val="22"/>
                <w:szCs w:val="22"/>
              </w:rPr>
              <w:t xml:space="preserve"> baseline</w:t>
            </w:r>
            <w:r w:rsidR="001B5260" w:rsidRPr="008A6DD8">
              <w:rPr>
                <w:rFonts w:cs="Arial"/>
                <w:sz w:val="22"/>
                <w:szCs w:val="22"/>
              </w:rPr>
              <w:t>)</w:t>
            </w:r>
            <w:r w:rsidR="006B566E" w:rsidRPr="008A6DD8">
              <w:rPr>
                <w:rFonts w:cs="Arial"/>
                <w:sz w:val="22"/>
                <w:szCs w:val="22"/>
              </w:rPr>
              <w:t xml:space="preserve"> to identify children who are a priority for </w:t>
            </w:r>
            <w:r w:rsidR="001B5260" w:rsidRPr="008A6DD8">
              <w:rPr>
                <w:rFonts w:cs="Arial"/>
                <w:sz w:val="22"/>
                <w:szCs w:val="22"/>
              </w:rPr>
              <w:t xml:space="preserve">either </w:t>
            </w:r>
            <w:r w:rsidR="006B566E" w:rsidRPr="008A6DD8">
              <w:rPr>
                <w:rFonts w:cs="Arial"/>
                <w:sz w:val="22"/>
                <w:szCs w:val="22"/>
              </w:rPr>
              <w:t>speech therapist input or small group support</w:t>
            </w:r>
          </w:p>
          <w:p w14:paraId="37E39498" w14:textId="77777777" w:rsidR="00CE3553" w:rsidRPr="008A6DD8" w:rsidRDefault="00CE3553" w:rsidP="00CC5E10">
            <w:pPr>
              <w:pStyle w:val="TableRow"/>
              <w:numPr>
                <w:ilvl w:val="0"/>
                <w:numId w:val="30"/>
              </w:numPr>
              <w:rPr>
                <w:rFonts w:cs="Arial"/>
                <w:sz w:val="22"/>
                <w:szCs w:val="22"/>
              </w:rPr>
            </w:pPr>
            <w:r w:rsidRPr="008A6DD8">
              <w:rPr>
                <w:rFonts w:cs="Arial"/>
                <w:sz w:val="22"/>
                <w:szCs w:val="22"/>
              </w:rPr>
              <w:t xml:space="preserve">Increased intervention and teacher support within the classroom to focus on identified areas.  </w:t>
            </w:r>
          </w:p>
          <w:p w14:paraId="726FF281" w14:textId="08D77E1C" w:rsidR="00CE3553" w:rsidRDefault="006B566E" w:rsidP="00CC5E10">
            <w:pPr>
              <w:pStyle w:val="TableRow"/>
              <w:numPr>
                <w:ilvl w:val="0"/>
                <w:numId w:val="30"/>
              </w:numPr>
              <w:rPr>
                <w:rFonts w:cs="Arial"/>
                <w:sz w:val="22"/>
                <w:szCs w:val="22"/>
              </w:rPr>
            </w:pPr>
            <w:r w:rsidRPr="008A6DD8">
              <w:rPr>
                <w:rFonts w:cs="Arial"/>
                <w:sz w:val="22"/>
                <w:szCs w:val="22"/>
              </w:rPr>
              <w:t xml:space="preserve">Full time member of staff deployed to focus on delivering high quality speech and language interventions. Part-time speech therapist to work in school to support. </w:t>
            </w:r>
          </w:p>
          <w:p w14:paraId="4E0DB730" w14:textId="0CAEF350" w:rsidR="0039629D" w:rsidRPr="008A6DD8" w:rsidRDefault="0039629D" w:rsidP="00CC5E10">
            <w:pPr>
              <w:pStyle w:val="TableRow"/>
              <w:numPr>
                <w:ilvl w:val="0"/>
                <w:numId w:val="30"/>
              </w:numPr>
              <w:rPr>
                <w:rFonts w:cs="Arial"/>
                <w:sz w:val="22"/>
                <w:szCs w:val="22"/>
              </w:rPr>
            </w:pPr>
            <w:r w:rsidRPr="007219D3">
              <w:rPr>
                <w:rFonts w:cs="Arial"/>
                <w:b/>
                <w:sz w:val="22"/>
                <w:szCs w:val="22"/>
              </w:rPr>
              <w:t>Additional Welcomm sessions and training accessed by all pre-school staff.</w:t>
            </w:r>
          </w:p>
          <w:p w14:paraId="498C99CB" w14:textId="2B2C0077" w:rsidR="00CE3553" w:rsidRPr="007219D3" w:rsidRDefault="00CE3553" w:rsidP="00FA3E32">
            <w:pPr>
              <w:pStyle w:val="TableRow"/>
              <w:ind w:left="360"/>
              <w:rPr>
                <w:rFonts w:cs="Arial"/>
                <w:sz w:val="22"/>
                <w:szCs w:val="22"/>
              </w:rPr>
            </w:pPr>
          </w:p>
        </w:tc>
        <w:tc>
          <w:tcPr>
            <w:tcW w:w="4322" w:type="dxa"/>
            <w:shd w:val="clear" w:color="auto" w:fill="auto"/>
            <w:tcMar>
              <w:top w:w="57" w:type="dxa"/>
              <w:bottom w:w="57" w:type="dxa"/>
            </w:tcMar>
          </w:tcPr>
          <w:p w14:paraId="5B6947D6" w14:textId="77777777" w:rsidR="006B566E" w:rsidRPr="007219D3" w:rsidRDefault="006B566E" w:rsidP="00946C7C">
            <w:pPr>
              <w:pStyle w:val="TableRow"/>
              <w:numPr>
                <w:ilvl w:val="0"/>
                <w:numId w:val="30"/>
              </w:numPr>
              <w:spacing w:after="0"/>
              <w:rPr>
                <w:rFonts w:cs="Arial"/>
                <w:i/>
                <w:color w:val="2B3A42"/>
                <w:sz w:val="22"/>
                <w:szCs w:val="22"/>
                <w:shd w:val="clear" w:color="auto" w:fill="FFFFFF"/>
              </w:rPr>
            </w:pPr>
            <w:r w:rsidRPr="007219D3">
              <w:rPr>
                <w:rFonts w:cs="Arial"/>
                <w:i/>
                <w:color w:val="2B3A42"/>
                <w:sz w:val="22"/>
                <w:szCs w:val="22"/>
                <w:shd w:val="clear" w:color="auto" w:fill="FFFFFF"/>
              </w:rPr>
              <w:t>Early years and pre-school interventions have been proven to have a positive impact, delivering an average of around five additional months' progress (EEF). The approach appears to be particularly beneficial for children from low income families.</w:t>
            </w:r>
          </w:p>
          <w:p w14:paraId="2A2F2886" w14:textId="31C15C88" w:rsidR="00CE3553" w:rsidRPr="007219D3" w:rsidRDefault="006B566E" w:rsidP="00946C7C">
            <w:pPr>
              <w:pStyle w:val="TableRow"/>
              <w:numPr>
                <w:ilvl w:val="0"/>
                <w:numId w:val="30"/>
              </w:numPr>
              <w:spacing w:after="0"/>
              <w:rPr>
                <w:rFonts w:cs="Arial"/>
                <w:sz w:val="22"/>
                <w:szCs w:val="22"/>
              </w:rPr>
            </w:pPr>
            <w:r w:rsidRPr="007219D3">
              <w:rPr>
                <w:rFonts w:cs="Arial"/>
                <w:i/>
                <w:color w:val="2B3A42"/>
                <w:sz w:val="22"/>
                <w:szCs w:val="22"/>
                <w:shd w:val="clear" w:color="auto" w:fill="FFFFFF"/>
              </w:rPr>
              <w:t>Once early years provision is in place, improving the quality of provision, for example by training staff to improve the interaction between staff and children, appears to be more promising than increasing the quantity of provision (by providing extra hours in the day), or changing the physical environment of early years settings</w:t>
            </w:r>
            <w:r w:rsidR="001B2853" w:rsidRPr="007219D3">
              <w:rPr>
                <w:rFonts w:cs="Arial"/>
                <w:color w:val="2B3A42"/>
                <w:sz w:val="22"/>
                <w:szCs w:val="22"/>
                <w:shd w:val="clear" w:color="auto" w:fill="FFFFFF"/>
              </w:rPr>
              <w:t xml:space="preserve">.  </w:t>
            </w:r>
            <w:r w:rsidR="001B2853" w:rsidRPr="00A35DF8">
              <w:rPr>
                <w:rFonts w:cs="Arial"/>
                <w:b/>
                <w:color w:val="auto"/>
                <w:sz w:val="22"/>
                <w:szCs w:val="22"/>
                <w:shd w:val="clear" w:color="auto" w:fill="FFFFFF"/>
              </w:rPr>
              <w:t>All</w:t>
            </w:r>
            <w:r w:rsidR="00A35DF8" w:rsidRPr="00A35DF8">
              <w:rPr>
                <w:rFonts w:cs="Arial"/>
                <w:b/>
                <w:color w:val="auto"/>
                <w:sz w:val="22"/>
                <w:szCs w:val="22"/>
                <w:shd w:val="clear" w:color="auto" w:fill="FFFFFF"/>
              </w:rPr>
              <w:t xml:space="preserve"> </w:t>
            </w:r>
            <w:r w:rsidRPr="00A35DF8">
              <w:rPr>
                <w:rFonts w:cs="Arial"/>
                <w:b/>
                <w:color w:val="auto"/>
                <w:sz w:val="22"/>
                <w:szCs w:val="22"/>
                <w:shd w:val="clear" w:color="auto" w:fill="FFFFFF"/>
              </w:rPr>
              <w:t>staff will be trained in Welcomm and work alongside the speech therapist within the Foundation Stage to ensure practise is the best it can be.</w:t>
            </w:r>
            <w:r w:rsidRPr="00A35DF8">
              <w:rPr>
                <w:rFonts w:cs="Arial"/>
                <w:color w:val="auto"/>
                <w:sz w:val="22"/>
                <w:szCs w:val="22"/>
                <w:shd w:val="clear" w:color="auto" w:fill="FFFFFF"/>
              </w:rPr>
              <w:t xml:space="preserve"> </w:t>
            </w:r>
          </w:p>
          <w:p w14:paraId="31F4D2F2" w14:textId="33E66EA3" w:rsidR="00946C7C" w:rsidRPr="007219D3" w:rsidRDefault="00946C7C" w:rsidP="00946C7C">
            <w:pPr>
              <w:pStyle w:val="TableRow"/>
              <w:spacing w:after="0"/>
              <w:ind w:left="360"/>
              <w:rPr>
                <w:rFonts w:cs="Arial"/>
                <w:sz w:val="22"/>
                <w:szCs w:val="22"/>
              </w:rPr>
            </w:pPr>
          </w:p>
        </w:tc>
        <w:tc>
          <w:tcPr>
            <w:tcW w:w="2265" w:type="dxa"/>
            <w:shd w:val="clear" w:color="auto" w:fill="auto"/>
            <w:tcMar>
              <w:top w:w="57" w:type="dxa"/>
              <w:bottom w:w="57" w:type="dxa"/>
            </w:tcMar>
          </w:tcPr>
          <w:p w14:paraId="7FD465FF" w14:textId="544592D9" w:rsidR="00CE3553" w:rsidRPr="007219D3" w:rsidRDefault="00CE3553" w:rsidP="00CC5E10">
            <w:pPr>
              <w:pStyle w:val="ListParagraph"/>
              <w:numPr>
                <w:ilvl w:val="0"/>
                <w:numId w:val="31"/>
              </w:numPr>
              <w:rPr>
                <w:rFonts w:ascii="Arial" w:hAnsi="Arial" w:cs="Arial"/>
              </w:rPr>
            </w:pPr>
            <w:r w:rsidRPr="007219D3">
              <w:rPr>
                <w:rFonts w:ascii="Arial" w:hAnsi="Arial" w:cs="Arial"/>
              </w:rPr>
              <w:t>Termly analysis of data</w:t>
            </w:r>
            <w:r w:rsidR="00A277D0" w:rsidRPr="007219D3">
              <w:rPr>
                <w:rFonts w:ascii="Arial" w:hAnsi="Arial" w:cs="Arial"/>
              </w:rPr>
              <w:t xml:space="preserve"> using initial baseline as a comparison</w:t>
            </w:r>
          </w:p>
          <w:p w14:paraId="1259E811" w14:textId="77777777" w:rsidR="00CE3553" w:rsidRPr="007219D3" w:rsidRDefault="00CE3553" w:rsidP="00CC5E10">
            <w:pPr>
              <w:pStyle w:val="ListParagraph"/>
              <w:numPr>
                <w:ilvl w:val="0"/>
                <w:numId w:val="31"/>
              </w:numPr>
              <w:rPr>
                <w:rFonts w:ascii="Arial" w:hAnsi="Arial" w:cs="Arial"/>
              </w:rPr>
            </w:pPr>
            <w:r w:rsidRPr="007219D3">
              <w:rPr>
                <w:rFonts w:ascii="Arial" w:hAnsi="Arial" w:cs="Arial"/>
              </w:rPr>
              <w:t>Termly pupil progress meetings</w:t>
            </w:r>
          </w:p>
          <w:p w14:paraId="1E28948B" w14:textId="77777777" w:rsidR="00CE3553" w:rsidRPr="007219D3" w:rsidRDefault="00CE3553" w:rsidP="00CC5E10">
            <w:pPr>
              <w:pStyle w:val="TableRow"/>
              <w:numPr>
                <w:ilvl w:val="0"/>
                <w:numId w:val="31"/>
              </w:numPr>
              <w:rPr>
                <w:rFonts w:cs="Arial"/>
                <w:sz w:val="22"/>
                <w:szCs w:val="22"/>
              </w:rPr>
            </w:pPr>
            <w:r w:rsidRPr="007219D3">
              <w:rPr>
                <w:rFonts w:cs="Arial"/>
                <w:sz w:val="22"/>
                <w:szCs w:val="22"/>
              </w:rPr>
              <w:t>Half termly reporting back to PP lead and Governors</w:t>
            </w:r>
          </w:p>
          <w:p w14:paraId="184D4B5C" w14:textId="77777777" w:rsidR="00CE3553" w:rsidRPr="007219D3" w:rsidRDefault="00CE3553" w:rsidP="00211674">
            <w:pPr>
              <w:rPr>
                <w:rFonts w:ascii="Arial" w:hAnsi="Arial" w:cs="Arial"/>
                <w:b/>
              </w:rPr>
            </w:pPr>
          </w:p>
        </w:tc>
        <w:tc>
          <w:tcPr>
            <w:tcW w:w="1450" w:type="dxa"/>
            <w:shd w:val="clear" w:color="auto" w:fill="auto"/>
          </w:tcPr>
          <w:p w14:paraId="6850B9CC" w14:textId="273FF424" w:rsidR="00CE3553" w:rsidRPr="007219D3" w:rsidRDefault="001B5260" w:rsidP="00211674">
            <w:pPr>
              <w:pStyle w:val="TableRow"/>
              <w:spacing w:after="0"/>
              <w:rPr>
                <w:rFonts w:cs="Arial"/>
                <w:b/>
                <w:sz w:val="22"/>
                <w:szCs w:val="22"/>
              </w:rPr>
            </w:pPr>
            <w:r>
              <w:rPr>
                <w:rFonts w:cs="Arial"/>
                <w:sz w:val="22"/>
                <w:szCs w:val="22"/>
              </w:rPr>
              <w:t>Vicki Hughes</w:t>
            </w:r>
          </w:p>
        </w:tc>
        <w:tc>
          <w:tcPr>
            <w:tcW w:w="1977" w:type="dxa"/>
          </w:tcPr>
          <w:p w14:paraId="7BF4BBD8" w14:textId="3B53A48E" w:rsidR="00CE3553" w:rsidRPr="001B5260" w:rsidRDefault="001B2853" w:rsidP="00A35DF8">
            <w:pPr>
              <w:rPr>
                <w:rFonts w:ascii="Arial" w:hAnsi="Arial" w:cs="Arial"/>
              </w:rPr>
            </w:pPr>
            <w:r w:rsidRPr="001B5260">
              <w:rPr>
                <w:rFonts w:ascii="Arial" w:hAnsi="Arial" w:cs="Arial"/>
              </w:rPr>
              <w:t xml:space="preserve">Half termly monitoring by Assistant Head </w:t>
            </w:r>
          </w:p>
        </w:tc>
      </w:tr>
      <w:tr w:rsidR="00CE3553" w:rsidRPr="007219D3" w14:paraId="66D20392" w14:textId="77777777" w:rsidTr="006B566E">
        <w:trPr>
          <w:trHeight w:hRule="exact" w:val="387"/>
        </w:trPr>
        <w:tc>
          <w:tcPr>
            <w:tcW w:w="13440" w:type="dxa"/>
            <w:gridSpan w:val="5"/>
            <w:tcMar>
              <w:top w:w="57" w:type="dxa"/>
              <w:bottom w:w="57" w:type="dxa"/>
            </w:tcMar>
          </w:tcPr>
          <w:p w14:paraId="4BD9F671" w14:textId="77777777" w:rsidR="00CE3553" w:rsidRPr="007219D3" w:rsidRDefault="00CE3553" w:rsidP="00211674">
            <w:pPr>
              <w:jc w:val="right"/>
              <w:rPr>
                <w:rFonts w:ascii="Arial" w:hAnsi="Arial" w:cs="Arial"/>
              </w:rPr>
            </w:pPr>
            <w:r w:rsidRPr="007219D3">
              <w:rPr>
                <w:rFonts w:ascii="Arial" w:hAnsi="Arial" w:cs="Arial"/>
                <w:b/>
              </w:rPr>
              <w:lastRenderedPageBreak/>
              <w:t>Total budgeted cost</w:t>
            </w:r>
          </w:p>
        </w:tc>
        <w:tc>
          <w:tcPr>
            <w:tcW w:w="1977" w:type="dxa"/>
          </w:tcPr>
          <w:p w14:paraId="03D03D72" w14:textId="5030E696" w:rsidR="00CE3553" w:rsidRPr="007219D3" w:rsidRDefault="001E7AAD" w:rsidP="00211674">
            <w:pPr>
              <w:rPr>
                <w:rFonts w:ascii="Arial" w:hAnsi="Arial" w:cs="Arial"/>
              </w:rPr>
            </w:pPr>
            <w:r>
              <w:rPr>
                <w:rFonts w:ascii="Arial" w:hAnsi="Arial" w:cs="Arial"/>
              </w:rPr>
              <w:t>£</w:t>
            </w:r>
            <w:r w:rsidR="00C51AF4">
              <w:rPr>
                <w:rFonts w:ascii="Arial" w:hAnsi="Arial" w:cs="Arial"/>
              </w:rPr>
              <w:t>35677.50</w:t>
            </w:r>
          </w:p>
        </w:tc>
      </w:tr>
      <w:tr w:rsidR="00CE3553" w:rsidRPr="007219D3" w14:paraId="768704E7" w14:textId="77777777" w:rsidTr="003023F4">
        <w:trPr>
          <w:trHeight w:hRule="exact" w:val="312"/>
        </w:trPr>
        <w:tc>
          <w:tcPr>
            <w:tcW w:w="15417" w:type="dxa"/>
            <w:gridSpan w:val="6"/>
            <w:tcMar>
              <w:top w:w="57" w:type="dxa"/>
              <w:bottom w:w="57" w:type="dxa"/>
            </w:tcMar>
          </w:tcPr>
          <w:p w14:paraId="26466B16" w14:textId="77777777" w:rsidR="00CE3553" w:rsidRPr="007219D3" w:rsidRDefault="00CE3553" w:rsidP="00211674">
            <w:pPr>
              <w:pStyle w:val="ListParagraph"/>
              <w:numPr>
                <w:ilvl w:val="0"/>
                <w:numId w:val="14"/>
              </w:numPr>
              <w:ind w:left="426" w:hanging="142"/>
              <w:rPr>
                <w:rFonts w:ascii="Arial" w:hAnsi="Arial" w:cs="Arial"/>
                <w:b/>
              </w:rPr>
            </w:pPr>
            <w:r w:rsidRPr="007219D3">
              <w:rPr>
                <w:rFonts w:ascii="Arial" w:hAnsi="Arial" w:cs="Arial"/>
                <w:b/>
              </w:rPr>
              <w:t>Targeted support</w:t>
            </w:r>
          </w:p>
        </w:tc>
      </w:tr>
      <w:tr w:rsidR="006B566E" w:rsidRPr="007219D3" w14:paraId="58773DB5" w14:textId="77777777" w:rsidTr="008A77C0">
        <w:tc>
          <w:tcPr>
            <w:tcW w:w="2383" w:type="dxa"/>
            <w:tcMar>
              <w:top w:w="57" w:type="dxa"/>
              <w:bottom w:w="57" w:type="dxa"/>
            </w:tcMar>
          </w:tcPr>
          <w:p w14:paraId="34D410EC" w14:textId="77777777" w:rsidR="00CE3553" w:rsidRPr="007219D3" w:rsidRDefault="00CE3553" w:rsidP="00211674">
            <w:pPr>
              <w:rPr>
                <w:rFonts w:ascii="Arial" w:hAnsi="Arial" w:cs="Arial"/>
                <w:b/>
              </w:rPr>
            </w:pPr>
            <w:r w:rsidRPr="007219D3">
              <w:rPr>
                <w:rFonts w:ascii="Arial" w:hAnsi="Arial" w:cs="Arial"/>
                <w:b/>
              </w:rPr>
              <w:t>Desired outcome</w:t>
            </w:r>
          </w:p>
        </w:tc>
        <w:tc>
          <w:tcPr>
            <w:tcW w:w="3020" w:type="dxa"/>
            <w:tcMar>
              <w:top w:w="57" w:type="dxa"/>
              <w:bottom w:w="57" w:type="dxa"/>
            </w:tcMar>
          </w:tcPr>
          <w:p w14:paraId="469A0314" w14:textId="77777777" w:rsidR="00CE3553" w:rsidRPr="007219D3" w:rsidRDefault="00CE3553" w:rsidP="00211674">
            <w:pPr>
              <w:rPr>
                <w:rFonts w:ascii="Arial" w:hAnsi="Arial" w:cs="Arial"/>
                <w:b/>
              </w:rPr>
            </w:pPr>
            <w:r w:rsidRPr="007219D3">
              <w:rPr>
                <w:rFonts w:ascii="Arial" w:hAnsi="Arial" w:cs="Arial"/>
                <w:b/>
              </w:rPr>
              <w:t>Chosen action/approach</w:t>
            </w:r>
          </w:p>
        </w:tc>
        <w:tc>
          <w:tcPr>
            <w:tcW w:w="4322" w:type="dxa"/>
            <w:tcMar>
              <w:top w:w="57" w:type="dxa"/>
              <w:bottom w:w="57" w:type="dxa"/>
            </w:tcMar>
          </w:tcPr>
          <w:p w14:paraId="7D66F8AE" w14:textId="77777777" w:rsidR="00CE3553" w:rsidRPr="007219D3" w:rsidRDefault="00CE3553" w:rsidP="00211674">
            <w:pPr>
              <w:rPr>
                <w:rFonts w:ascii="Arial" w:hAnsi="Arial" w:cs="Arial"/>
                <w:b/>
              </w:rPr>
            </w:pPr>
            <w:r w:rsidRPr="007219D3">
              <w:rPr>
                <w:rFonts w:ascii="Arial" w:hAnsi="Arial" w:cs="Arial"/>
                <w:b/>
              </w:rPr>
              <w:t>What is the evidence and rationale for this choice?</w:t>
            </w:r>
          </w:p>
          <w:p w14:paraId="1D74EBD6" w14:textId="77777777" w:rsidR="00CE3553" w:rsidRPr="007219D3" w:rsidRDefault="00CE3553" w:rsidP="00211674">
            <w:pPr>
              <w:rPr>
                <w:rFonts w:ascii="Arial" w:hAnsi="Arial" w:cs="Arial"/>
                <w:b/>
              </w:rPr>
            </w:pPr>
          </w:p>
        </w:tc>
        <w:tc>
          <w:tcPr>
            <w:tcW w:w="2265" w:type="dxa"/>
            <w:tcMar>
              <w:top w:w="57" w:type="dxa"/>
              <w:bottom w:w="57" w:type="dxa"/>
            </w:tcMar>
          </w:tcPr>
          <w:p w14:paraId="298834DB" w14:textId="77777777" w:rsidR="00CE3553" w:rsidRPr="007219D3" w:rsidRDefault="00CE3553" w:rsidP="00211674">
            <w:pPr>
              <w:rPr>
                <w:rFonts w:ascii="Arial" w:hAnsi="Arial" w:cs="Arial"/>
                <w:b/>
              </w:rPr>
            </w:pPr>
            <w:r w:rsidRPr="007219D3">
              <w:rPr>
                <w:rFonts w:ascii="Arial" w:hAnsi="Arial" w:cs="Arial"/>
                <w:b/>
              </w:rPr>
              <w:t>How will you ensure it is implemented well?</w:t>
            </w:r>
          </w:p>
        </w:tc>
        <w:tc>
          <w:tcPr>
            <w:tcW w:w="1450" w:type="dxa"/>
          </w:tcPr>
          <w:p w14:paraId="69606D4E" w14:textId="77777777" w:rsidR="00CE3553" w:rsidRPr="007219D3" w:rsidRDefault="00CE3553" w:rsidP="00211674">
            <w:pPr>
              <w:rPr>
                <w:rFonts w:ascii="Arial" w:hAnsi="Arial" w:cs="Arial"/>
                <w:b/>
              </w:rPr>
            </w:pPr>
            <w:r w:rsidRPr="007219D3">
              <w:rPr>
                <w:rFonts w:ascii="Arial" w:hAnsi="Arial" w:cs="Arial"/>
                <w:b/>
              </w:rPr>
              <w:t>Staff lead</w:t>
            </w:r>
          </w:p>
        </w:tc>
        <w:tc>
          <w:tcPr>
            <w:tcW w:w="1977" w:type="dxa"/>
          </w:tcPr>
          <w:p w14:paraId="334E2892" w14:textId="77777777" w:rsidR="00CE3553" w:rsidRPr="007219D3" w:rsidRDefault="00CE3553" w:rsidP="00211674">
            <w:pPr>
              <w:rPr>
                <w:rFonts w:ascii="Arial" w:hAnsi="Arial" w:cs="Arial"/>
                <w:b/>
              </w:rPr>
            </w:pPr>
            <w:r w:rsidRPr="007219D3">
              <w:rPr>
                <w:rFonts w:ascii="Arial" w:hAnsi="Arial" w:cs="Arial"/>
                <w:b/>
              </w:rPr>
              <w:t>When will you review implementation?</w:t>
            </w:r>
          </w:p>
        </w:tc>
      </w:tr>
      <w:tr w:rsidR="006B566E" w:rsidRPr="007219D3" w14:paraId="64C1B94A" w14:textId="77777777" w:rsidTr="008A77C0">
        <w:tc>
          <w:tcPr>
            <w:tcW w:w="2383" w:type="dxa"/>
            <w:shd w:val="clear" w:color="auto" w:fill="auto"/>
            <w:tcMar>
              <w:top w:w="57" w:type="dxa"/>
              <w:bottom w:w="57" w:type="dxa"/>
            </w:tcMar>
          </w:tcPr>
          <w:p w14:paraId="1D9619CB" w14:textId="0EB7116C" w:rsidR="00152DF9" w:rsidRDefault="00152DF9" w:rsidP="005A1C6B">
            <w:pPr>
              <w:rPr>
                <w:rFonts w:ascii="Arial" w:hAnsi="Arial" w:cs="Arial"/>
                <w:b/>
              </w:rPr>
            </w:pPr>
            <w:r>
              <w:rPr>
                <w:rFonts w:ascii="Arial" w:hAnsi="Arial" w:cs="Arial"/>
                <w:b/>
              </w:rPr>
              <w:t>c</w:t>
            </w:r>
          </w:p>
          <w:p w14:paraId="76486603" w14:textId="76510768" w:rsidR="00A277D0" w:rsidRPr="007219D3" w:rsidRDefault="00A277D0" w:rsidP="005A1C6B">
            <w:pPr>
              <w:rPr>
                <w:rFonts w:ascii="Arial" w:hAnsi="Arial" w:cs="Arial"/>
                <w:b/>
              </w:rPr>
            </w:pPr>
            <w:r w:rsidRPr="007219D3">
              <w:rPr>
                <w:rFonts w:ascii="Arial" w:hAnsi="Arial" w:cs="Arial"/>
                <w:b/>
              </w:rPr>
              <w:t xml:space="preserve">Improve </w:t>
            </w:r>
            <w:r w:rsidR="005A1C6B">
              <w:rPr>
                <w:rFonts w:ascii="Arial" w:hAnsi="Arial" w:cs="Arial"/>
                <w:b/>
              </w:rPr>
              <w:t>communication and language</w:t>
            </w:r>
            <w:r w:rsidRPr="007219D3">
              <w:rPr>
                <w:rFonts w:ascii="Arial" w:hAnsi="Arial" w:cs="Arial"/>
                <w:b/>
              </w:rPr>
              <w:t xml:space="preserve"> skills for p</w:t>
            </w:r>
            <w:r w:rsidR="005A1C6B">
              <w:rPr>
                <w:rFonts w:ascii="Arial" w:hAnsi="Arial" w:cs="Arial"/>
                <w:b/>
              </w:rPr>
              <w:t xml:space="preserve">upils eligible for PP in </w:t>
            </w:r>
            <w:r w:rsidRPr="007219D3">
              <w:rPr>
                <w:rFonts w:ascii="Arial" w:hAnsi="Arial" w:cs="Arial"/>
                <w:b/>
              </w:rPr>
              <w:t xml:space="preserve">Reception </w:t>
            </w:r>
            <w:r w:rsidR="005A1C6B">
              <w:rPr>
                <w:rFonts w:ascii="Arial" w:hAnsi="Arial" w:cs="Arial"/>
                <w:b/>
              </w:rPr>
              <w:t xml:space="preserve">and nursery </w:t>
            </w:r>
            <w:r w:rsidRPr="007219D3">
              <w:rPr>
                <w:rFonts w:ascii="Arial" w:hAnsi="Arial" w:cs="Arial"/>
                <w:b/>
              </w:rPr>
              <w:t>class</w:t>
            </w:r>
            <w:r w:rsidR="005A1C6B">
              <w:rPr>
                <w:rFonts w:ascii="Arial" w:hAnsi="Arial" w:cs="Arial"/>
                <w:b/>
              </w:rPr>
              <w:t>es</w:t>
            </w:r>
            <w:r w:rsidRPr="007219D3">
              <w:rPr>
                <w:rFonts w:ascii="Arial" w:hAnsi="Arial" w:cs="Arial"/>
                <w:b/>
              </w:rPr>
              <w:t>.</w:t>
            </w:r>
          </w:p>
        </w:tc>
        <w:tc>
          <w:tcPr>
            <w:tcW w:w="3020" w:type="dxa"/>
            <w:tcMar>
              <w:top w:w="57" w:type="dxa"/>
              <w:bottom w:w="57" w:type="dxa"/>
            </w:tcMar>
          </w:tcPr>
          <w:p w14:paraId="49FABE78" w14:textId="0DA3FD5F" w:rsidR="00535560" w:rsidRDefault="00535560" w:rsidP="00A277D0">
            <w:pPr>
              <w:pStyle w:val="ListParagraph"/>
              <w:numPr>
                <w:ilvl w:val="0"/>
                <w:numId w:val="46"/>
              </w:numPr>
              <w:rPr>
                <w:rFonts w:ascii="Arial" w:hAnsi="Arial" w:cs="Arial"/>
              </w:rPr>
            </w:pPr>
            <w:r>
              <w:rPr>
                <w:rFonts w:ascii="Arial" w:hAnsi="Arial" w:cs="Arial"/>
              </w:rPr>
              <w:t>Early speech and language intervention to narrow vocabulary gap on entry to school</w:t>
            </w:r>
          </w:p>
          <w:p w14:paraId="0AD79F3C" w14:textId="77777777" w:rsidR="00406979" w:rsidRDefault="00BC5EC7" w:rsidP="00406979">
            <w:pPr>
              <w:pStyle w:val="ListParagraph"/>
              <w:numPr>
                <w:ilvl w:val="0"/>
                <w:numId w:val="46"/>
              </w:numPr>
              <w:rPr>
                <w:rFonts w:ascii="Arial" w:hAnsi="Arial" w:cs="Arial"/>
              </w:rPr>
            </w:pPr>
            <w:r w:rsidRPr="007219D3">
              <w:rPr>
                <w:rFonts w:ascii="Arial" w:hAnsi="Arial" w:cs="Arial"/>
              </w:rPr>
              <w:t>Language and communication in small groups/1 to 1 basis throughout Foundation Stage using Welcomm and Narrative Therapy</w:t>
            </w:r>
          </w:p>
          <w:p w14:paraId="4C373CBD" w14:textId="25817331" w:rsidR="00406979" w:rsidRPr="00406979" w:rsidRDefault="00406979" w:rsidP="00406979">
            <w:pPr>
              <w:pStyle w:val="ListParagraph"/>
              <w:numPr>
                <w:ilvl w:val="0"/>
                <w:numId w:val="46"/>
              </w:numPr>
              <w:rPr>
                <w:rFonts w:ascii="Arial" w:hAnsi="Arial" w:cs="Arial"/>
              </w:rPr>
            </w:pPr>
            <w:r w:rsidRPr="00406979">
              <w:rPr>
                <w:rFonts w:ascii="Arial" w:hAnsi="Arial" w:cs="Arial"/>
              </w:rPr>
              <w:t>All teachers access high quality oracy professional development</w:t>
            </w:r>
          </w:p>
          <w:p w14:paraId="60BBE451" w14:textId="77777777" w:rsidR="00406979" w:rsidRDefault="00406979" w:rsidP="00406979">
            <w:pPr>
              <w:pStyle w:val="font8"/>
              <w:spacing w:before="0" w:beforeAutospacing="0" w:after="0" w:afterAutospacing="0"/>
              <w:textAlignment w:val="baseline"/>
              <w:rPr>
                <w:rFonts w:ascii="Arial" w:hAnsi="Arial" w:cs="Arial"/>
                <w:color w:val="2F2E2E"/>
                <w:sz w:val="21"/>
                <w:szCs w:val="21"/>
              </w:rPr>
            </w:pPr>
            <w:r>
              <w:rPr>
                <w:rStyle w:val="wixguard"/>
                <w:rFonts w:ascii="Arial" w:hAnsi="Arial" w:cs="Arial"/>
                <w:color w:val="2F2E2E"/>
                <w:sz w:val="21"/>
                <w:szCs w:val="21"/>
                <w:bdr w:val="none" w:sz="0" w:space="0" w:color="auto" w:frame="1"/>
              </w:rPr>
              <w:t>​</w:t>
            </w:r>
          </w:p>
          <w:p w14:paraId="527E6BC9" w14:textId="30843CC1" w:rsidR="00406979" w:rsidRPr="007219D3" w:rsidRDefault="00406979" w:rsidP="00406979">
            <w:pPr>
              <w:pStyle w:val="ListParagraph"/>
              <w:ind w:left="360"/>
              <w:rPr>
                <w:rFonts w:ascii="Arial" w:hAnsi="Arial" w:cs="Arial"/>
              </w:rPr>
            </w:pPr>
          </w:p>
        </w:tc>
        <w:tc>
          <w:tcPr>
            <w:tcW w:w="4322" w:type="dxa"/>
            <w:tcMar>
              <w:top w:w="57" w:type="dxa"/>
              <w:bottom w:w="57" w:type="dxa"/>
            </w:tcMar>
          </w:tcPr>
          <w:p w14:paraId="76EE2C3D" w14:textId="738EBDE9" w:rsidR="00CE3553" w:rsidRDefault="00BC5EC7" w:rsidP="00BC5EC7">
            <w:pPr>
              <w:pStyle w:val="ListParagraph"/>
              <w:numPr>
                <w:ilvl w:val="0"/>
                <w:numId w:val="38"/>
              </w:numPr>
              <w:rPr>
                <w:rFonts w:ascii="Arial" w:hAnsi="Arial" w:cs="Arial"/>
              </w:rPr>
            </w:pPr>
            <w:r w:rsidRPr="007219D3">
              <w:rPr>
                <w:rFonts w:ascii="Arial" w:hAnsi="Arial" w:cs="Arial"/>
              </w:rPr>
              <w:t>High number of pupils enter Nursery and Reception with lower than average baseline in communication, language and literacy</w:t>
            </w:r>
          </w:p>
          <w:p w14:paraId="46188CBB" w14:textId="77777777" w:rsidR="00972062" w:rsidRPr="007219D3" w:rsidRDefault="00972062" w:rsidP="00782486">
            <w:pPr>
              <w:pStyle w:val="ListParagraph"/>
              <w:ind w:left="417"/>
              <w:rPr>
                <w:rFonts w:ascii="Arial" w:hAnsi="Arial" w:cs="Arial"/>
              </w:rPr>
            </w:pPr>
          </w:p>
          <w:p w14:paraId="6789EE7F" w14:textId="77777777" w:rsidR="00242903" w:rsidRDefault="00BC5EC7" w:rsidP="00242903">
            <w:pPr>
              <w:pStyle w:val="ListParagraph"/>
              <w:numPr>
                <w:ilvl w:val="0"/>
                <w:numId w:val="38"/>
              </w:numPr>
              <w:rPr>
                <w:rFonts w:ascii="Arial" w:hAnsi="Arial" w:cs="Arial"/>
                <w:i/>
              </w:rPr>
            </w:pPr>
            <w:r w:rsidRPr="007219D3">
              <w:rPr>
                <w:rFonts w:ascii="Arial" w:hAnsi="Arial" w:cs="Arial"/>
                <w:i/>
              </w:rPr>
              <w:t>EEF early years’ toolkit identifies a high impact for a low cost of intervention in the early years linked to language</w:t>
            </w:r>
            <w:r w:rsidR="00242903" w:rsidRPr="00E23CF2">
              <w:rPr>
                <w:rFonts w:ascii="Arial" w:hAnsi="Arial" w:cs="Arial"/>
                <w:i/>
              </w:rPr>
              <w:t xml:space="preserve"> </w:t>
            </w:r>
          </w:p>
          <w:p w14:paraId="51D14C80" w14:textId="77777777" w:rsidR="00406979" w:rsidRDefault="00242903" w:rsidP="00406979">
            <w:pPr>
              <w:pStyle w:val="ListParagraph"/>
              <w:numPr>
                <w:ilvl w:val="0"/>
                <w:numId w:val="38"/>
              </w:numPr>
              <w:rPr>
                <w:rFonts w:ascii="Arial" w:hAnsi="Arial" w:cs="Arial"/>
                <w:i/>
              </w:rPr>
            </w:pPr>
            <w:r w:rsidRPr="00E23CF2">
              <w:rPr>
                <w:rFonts w:ascii="Arial" w:hAnsi="Arial" w:cs="Arial"/>
                <w:i/>
              </w:rPr>
              <w:t>Nationally recognised PP word gap (30 million by age 4)</w:t>
            </w:r>
          </w:p>
          <w:p w14:paraId="56F9F109" w14:textId="4239A964" w:rsidR="00406979" w:rsidRPr="00406979" w:rsidRDefault="00972062" w:rsidP="00406979">
            <w:pPr>
              <w:pStyle w:val="ListParagraph"/>
              <w:numPr>
                <w:ilvl w:val="0"/>
                <w:numId w:val="38"/>
              </w:numPr>
              <w:rPr>
                <w:rFonts w:ascii="Arial" w:hAnsi="Arial" w:cs="Arial"/>
                <w:i/>
              </w:rPr>
            </w:pPr>
            <w:r>
              <w:rPr>
                <w:rFonts w:ascii="Arial" w:hAnsi="Arial" w:cs="Arial"/>
                <w:i/>
              </w:rPr>
              <w:t xml:space="preserve">Analysis of KS2 reading papers showed </w:t>
            </w:r>
            <w:r w:rsidR="009F7765">
              <w:rPr>
                <w:rFonts w:ascii="Arial" w:hAnsi="Arial" w:cs="Arial"/>
                <w:i/>
              </w:rPr>
              <w:t>pupils found explaining the meaning of words in context challenging</w:t>
            </w:r>
          </w:p>
        </w:tc>
        <w:tc>
          <w:tcPr>
            <w:tcW w:w="2265" w:type="dxa"/>
            <w:tcMar>
              <w:top w:w="57" w:type="dxa"/>
              <w:bottom w:w="57" w:type="dxa"/>
            </w:tcMar>
          </w:tcPr>
          <w:p w14:paraId="5BED4B84" w14:textId="37EF325B" w:rsidR="00CE3553" w:rsidRPr="007219D3" w:rsidRDefault="00BC5EC7" w:rsidP="00BC5EC7">
            <w:pPr>
              <w:pStyle w:val="ListParagraph"/>
              <w:numPr>
                <w:ilvl w:val="0"/>
                <w:numId w:val="38"/>
              </w:numPr>
              <w:rPr>
                <w:rFonts w:ascii="Arial" w:hAnsi="Arial" w:cs="Arial"/>
              </w:rPr>
            </w:pPr>
            <w:r w:rsidRPr="007219D3">
              <w:rPr>
                <w:rFonts w:ascii="Arial" w:hAnsi="Arial" w:cs="Arial"/>
              </w:rPr>
              <w:t>Intervention will be overseen by SENDCO and additional adult employed to deliver speech therapy in school</w:t>
            </w:r>
          </w:p>
          <w:p w14:paraId="25D4E701" w14:textId="77777777" w:rsidR="009E07CA" w:rsidRDefault="00BC5EC7" w:rsidP="007C0307">
            <w:pPr>
              <w:pStyle w:val="ListParagraph"/>
              <w:numPr>
                <w:ilvl w:val="0"/>
                <w:numId w:val="38"/>
              </w:numPr>
              <w:rPr>
                <w:rFonts w:ascii="Arial" w:hAnsi="Arial" w:cs="Arial"/>
              </w:rPr>
            </w:pPr>
            <w:r w:rsidRPr="007219D3">
              <w:rPr>
                <w:rFonts w:ascii="Arial" w:hAnsi="Arial" w:cs="Arial"/>
              </w:rPr>
              <w:t xml:space="preserve">Tracking will be completed using individual interventions and concerns raised with SENDCO. </w:t>
            </w:r>
          </w:p>
          <w:p w14:paraId="4DA0B924" w14:textId="5CBE0A70" w:rsidR="00B547B5" w:rsidRPr="007219D3" w:rsidRDefault="00B547B5" w:rsidP="007C0307">
            <w:pPr>
              <w:pStyle w:val="ListParagraph"/>
              <w:numPr>
                <w:ilvl w:val="0"/>
                <w:numId w:val="38"/>
              </w:numPr>
              <w:rPr>
                <w:rFonts w:ascii="Arial" w:hAnsi="Arial" w:cs="Arial"/>
              </w:rPr>
            </w:pPr>
            <w:r>
              <w:rPr>
                <w:rFonts w:ascii="Arial" w:hAnsi="Arial" w:cs="Arial"/>
              </w:rPr>
              <w:t xml:space="preserve">Assistant head teacher to </w:t>
            </w:r>
            <w:r w:rsidR="00406979">
              <w:rPr>
                <w:rFonts w:ascii="Arial" w:hAnsi="Arial" w:cs="Arial"/>
              </w:rPr>
              <w:t>evaluate current oracy provision through observation and analysis and lead in house oracy CPD to embed oracy across whole school</w:t>
            </w:r>
          </w:p>
        </w:tc>
        <w:tc>
          <w:tcPr>
            <w:tcW w:w="1450" w:type="dxa"/>
          </w:tcPr>
          <w:p w14:paraId="29EB6FDF" w14:textId="7F1EEAA6" w:rsidR="00BC5EC7" w:rsidRPr="007219D3" w:rsidRDefault="00946C7C" w:rsidP="00211674">
            <w:pPr>
              <w:rPr>
                <w:rFonts w:ascii="Arial" w:hAnsi="Arial" w:cs="Arial"/>
              </w:rPr>
            </w:pPr>
            <w:r w:rsidRPr="007219D3">
              <w:rPr>
                <w:rFonts w:ascii="Arial" w:hAnsi="Arial" w:cs="Arial"/>
              </w:rPr>
              <w:t>Sharon Littler</w:t>
            </w:r>
          </w:p>
        </w:tc>
        <w:tc>
          <w:tcPr>
            <w:tcW w:w="1977" w:type="dxa"/>
          </w:tcPr>
          <w:p w14:paraId="482F9707" w14:textId="1BAF4053" w:rsidR="00CE3553" w:rsidRPr="007219D3" w:rsidRDefault="007C0307" w:rsidP="00211674">
            <w:pPr>
              <w:rPr>
                <w:rFonts w:ascii="Arial" w:hAnsi="Arial" w:cs="Arial"/>
              </w:rPr>
            </w:pPr>
            <w:r w:rsidRPr="007219D3">
              <w:rPr>
                <w:rFonts w:ascii="Arial" w:hAnsi="Arial" w:cs="Arial"/>
              </w:rPr>
              <w:t>Termly</w:t>
            </w:r>
          </w:p>
        </w:tc>
      </w:tr>
      <w:tr w:rsidR="00A277D0" w:rsidRPr="007219D3" w14:paraId="74B1D8B2" w14:textId="77777777" w:rsidTr="008A77C0">
        <w:tc>
          <w:tcPr>
            <w:tcW w:w="2383" w:type="dxa"/>
            <w:tcMar>
              <w:top w:w="57" w:type="dxa"/>
              <w:bottom w:w="57" w:type="dxa"/>
            </w:tcMar>
          </w:tcPr>
          <w:p w14:paraId="72F9E29C" w14:textId="1C8668D4" w:rsidR="00152DF9" w:rsidRDefault="00152DF9" w:rsidP="00A277D0">
            <w:pPr>
              <w:pStyle w:val="TableRow"/>
              <w:ind w:left="0"/>
              <w:rPr>
                <w:rFonts w:cs="Arial"/>
                <w:b/>
                <w:sz w:val="22"/>
                <w:szCs w:val="22"/>
              </w:rPr>
            </w:pPr>
            <w:r>
              <w:rPr>
                <w:rFonts w:cs="Arial"/>
                <w:b/>
                <w:sz w:val="22"/>
                <w:szCs w:val="22"/>
              </w:rPr>
              <w:t>a</w:t>
            </w:r>
          </w:p>
          <w:p w14:paraId="76B51798" w14:textId="52F74409" w:rsidR="00A277D0" w:rsidRPr="007219D3" w:rsidRDefault="00A277D0" w:rsidP="00A277D0">
            <w:pPr>
              <w:pStyle w:val="TableRow"/>
              <w:ind w:left="0"/>
              <w:rPr>
                <w:rFonts w:cs="Arial"/>
                <w:b/>
                <w:sz w:val="22"/>
                <w:szCs w:val="22"/>
              </w:rPr>
            </w:pPr>
            <w:r w:rsidRPr="007219D3">
              <w:rPr>
                <w:rFonts w:cs="Arial"/>
                <w:b/>
                <w:sz w:val="22"/>
                <w:szCs w:val="22"/>
              </w:rPr>
              <w:t xml:space="preserve">In year progress for pupil premium pupils will be in line with, or </w:t>
            </w:r>
            <w:r w:rsidRPr="007219D3">
              <w:rPr>
                <w:rFonts w:cs="Arial"/>
                <w:b/>
                <w:sz w:val="22"/>
                <w:szCs w:val="22"/>
              </w:rPr>
              <w:lastRenderedPageBreak/>
              <w:t xml:space="preserve">accelerated, against other pupils within the school </w:t>
            </w:r>
          </w:p>
          <w:p w14:paraId="68F1135C" w14:textId="77777777" w:rsidR="00152DF9" w:rsidRDefault="00152DF9" w:rsidP="00A277D0">
            <w:pPr>
              <w:pStyle w:val="TableRow"/>
              <w:ind w:left="0"/>
              <w:rPr>
                <w:rFonts w:cs="Arial"/>
                <w:b/>
                <w:sz w:val="22"/>
                <w:szCs w:val="22"/>
              </w:rPr>
            </w:pPr>
          </w:p>
          <w:p w14:paraId="3ECCE928" w14:textId="24B0900B" w:rsidR="00152DF9" w:rsidRDefault="00152DF9" w:rsidP="00A277D0">
            <w:pPr>
              <w:pStyle w:val="TableRow"/>
              <w:ind w:left="0"/>
              <w:rPr>
                <w:rFonts w:cs="Arial"/>
                <w:b/>
                <w:sz w:val="22"/>
                <w:szCs w:val="22"/>
              </w:rPr>
            </w:pPr>
            <w:r>
              <w:rPr>
                <w:rFonts w:cs="Arial"/>
                <w:b/>
                <w:sz w:val="22"/>
                <w:szCs w:val="22"/>
              </w:rPr>
              <w:t>a</w:t>
            </w:r>
          </w:p>
          <w:p w14:paraId="3FBA8CB7" w14:textId="78285835" w:rsidR="00A277D0" w:rsidRPr="007219D3" w:rsidRDefault="00A277D0" w:rsidP="00A277D0">
            <w:pPr>
              <w:pStyle w:val="TableRow"/>
              <w:ind w:left="0"/>
              <w:rPr>
                <w:rFonts w:cs="Arial"/>
                <w:b/>
                <w:sz w:val="22"/>
                <w:szCs w:val="22"/>
              </w:rPr>
            </w:pPr>
            <w:r w:rsidRPr="007219D3">
              <w:rPr>
                <w:rFonts w:cs="Arial"/>
                <w:b/>
                <w:sz w:val="22"/>
                <w:szCs w:val="22"/>
              </w:rPr>
              <w:t>Improving reading and writing levels for disadvantaged pupils in KS2 especially those who are higher achieving</w:t>
            </w:r>
          </w:p>
          <w:p w14:paraId="41C78433" w14:textId="77777777" w:rsidR="00A277D0" w:rsidRPr="007219D3" w:rsidRDefault="00A277D0" w:rsidP="00A277D0">
            <w:pPr>
              <w:rPr>
                <w:rFonts w:ascii="Arial" w:hAnsi="Arial" w:cs="Arial"/>
              </w:rPr>
            </w:pPr>
          </w:p>
        </w:tc>
        <w:tc>
          <w:tcPr>
            <w:tcW w:w="3020" w:type="dxa"/>
            <w:tcMar>
              <w:top w:w="57" w:type="dxa"/>
              <w:bottom w:w="57" w:type="dxa"/>
            </w:tcMar>
          </w:tcPr>
          <w:p w14:paraId="1A26E396" w14:textId="1953C08D" w:rsidR="00A277D0" w:rsidRPr="007219D3" w:rsidRDefault="00A277D0" w:rsidP="00A277D0">
            <w:pPr>
              <w:pStyle w:val="ListParagraph"/>
              <w:numPr>
                <w:ilvl w:val="0"/>
                <w:numId w:val="45"/>
              </w:numPr>
              <w:rPr>
                <w:rFonts w:ascii="Arial" w:hAnsi="Arial" w:cs="Arial"/>
              </w:rPr>
            </w:pPr>
            <w:r w:rsidRPr="007219D3">
              <w:rPr>
                <w:rFonts w:ascii="Arial" w:hAnsi="Arial" w:cs="Arial"/>
              </w:rPr>
              <w:lastRenderedPageBreak/>
              <w:t xml:space="preserve">Small group after school booster groups with year 2 and 6 pupils </w:t>
            </w:r>
            <w:r w:rsidR="00490C1B">
              <w:rPr>
                <w:rFonts w:ascii="Arial" w:hAnsi="Arial" w:cs="Arial"/>
              </w:rPr>
              <w:t>during</w:t>
            </w:r>
            <w:r w:rsidRPr="007219D3">
              <w:rPr>
                <w:rFonts w:ascii="Arial" w:hAnsi="Arial" w:cs="Arial"/>
              </w:rPr>
              <w:t xml:space="preserve"> spring term </w:t>
            </w:r>
            <w:r w:rsidRPr="007219D3">
              <w:rPr>
                <w:rFonts w:ascii="Arial" w:hAnsi="Arial" w:cs="Arial"/>
              </w:rPr>
              <w:lastRenderedPageBreak/>
              <w:t xml:space="preserve">(focus on gaps in learning and reasoning/problem solving). </w:t>
            </w:r>
          </w:p>
          <w:p w14:paraId="1E2760E9" w14:textId="12238E64" w:rsidR="00A277D0" w:rsidRPr="007219D3" w:rsidRDefault="00A277D0" w:rsidP="00A277D0">
            <w:pPr>
              <w:pStyle w:val="ListParagraph"/>
              <w:numPr>
                <w:ilvl w:val="0"/>
                <w:numId w:val="45"/>
              </w:numPr>
              <w:rPr>
                <w:rFonts w:ascii="Arial" w:hAnsi="Arial" w:cs="Arial"/>
              </w:rPr>
            </w:pPr>
            <w:r w:rsidRPr="007219D3">
              <w:rPr>
                <w:rFonts w:ascii="Arial" w:hAnsi="Arial" w:cs="Arial"/>
              </w:rPr>
              <w:t>Mastery learning approach to be employed across school with children in upper KS2 taking responsibility for own learning and progress</w:t>
            </w:r>
          </w:p>
        </w:tc>
        <w:tc>
          <w:tcPr>
            <w:tcW w:w="4322" w:type="dxa"/>
            <w:tcMar>
              <w:top w:w="57" w:type="dxa"/>
              <w:bottom w:w="57" w:type="dxa"/>
            </w:tcMar>
          </w:tcPr>
          <w:p w14:paraId="607F4DF3" w14:textId="3F5326CA" w:rsidR="00A277D0" w:rsidRPr="007219D3" w:rsidRDefault="00A277D0" w:rsidP="009E07CA">
            <w:pPr>
              <w:pStyle w:val="ListParagraph"/>
              <w:numPr>
                <w:ilvl w:val="0"/>
                <w:numId w:val="38"/>
              </w:numPr>
              <w:rPr>
                <w:rFonts w:ascii="Arial" w:hAnsi="Arial" w:cs="Arial"/>
                <w:i/>
              </w:rPr>
            </w:pPr>
            <w:r w:rsidRPr="007219D3">
              <w:rPr>
                <w:rFonts w:ascii="Arial" w:hAnsi="Arial" w:cs="Arial"/>
                <w:i/>
              </w:rPr>
              <w:lastRenderedPageBreak/>
              <w:t xml:space="preserve">Although at a high cost, small group learning with individualised feedback has been proven to have </w:t>
            </w:r>
            <w:r w:rsidRPr="007219D3">
              <w:rPr>
                <w:rFonts w:ascii="Arial" w:hAnsi="Arial" w:cs="Arial"/>
                <w:i/>
              </w:rPr>
              <w:lastRenderedPageBreak/>
              <w:t>up to 8 months impact on pupils’ progress and attainment</w:t>
            </w:r>
          </w:p>
          <w:p w14:paraId="7CDA7784" w14:textId="43221479" w:rsidR="00A277D0" w:rsidRPr="007219D3" w:rsidRDefault="00A277D0" w:rsidP="009E07CA">
            <w:pPr>
              <w:pStyle w:val="ListParagraph"/>
              <w:numPr>
                <w:ilvl w:val="0"/>
                <w:numId w:val="38"/>
              </w:numPr>
              <w:rPr>
                <w:rFonts w:ascii="Arial" w:hAnsi="Arial" w:cs="Arial"/>
                <w:i/>
              </w:rPr>
            </w:pPr>
            <w:r w:rsidRPr="007219D3">
              <w:rPr>
                <w:rFonts w:ascii="Arial" w:hAnsi="Arial" w:cs="Arial"/>
                <w:i/>
              </w:rPr>
              <w:t xml:space="preserve">The EEF states that feedback should be specific, accurate and clear. Feedback policy has been rewritten. </w:t>
            </w:r>
          </w:p>
          <w:p w14:paraId="60210D5E" w14:textId="77777777" w:rsidR="00A277D0" w:rsidRPr="007219D3" w:rsidRDefault="00A277D0" w:rsidP="00A277D0">
            <w:pPr>
              <w:pStyle w:val="ListParagraph"/>
              <w:numPr>
                <w:ilvl w:val="0"/>
                <w:numId w:val="38"/>
              </w:numPr>
              <w:rPr>
                <w:rFonts w:ascii="Arial" w:hAnsi="Arial" w:cs="Arial"/>
              </w:rPr>
            </w:pPr>
            <w:r w:rsidRPr="007219D3">
              <w:rPr>
                <w:rFonts w:ascii="Arial" w:hAnsi="Arial" w:cs="Arial"/>
              </w:rPr>
              <w:t>There is high mobility within our school with many children entering during key stage 2 (usually about 20% of a cohort) so pupils can enter with gaps in basic skills and knowledge which is best addressed in a small group</w:t>
            </w:r>
          </w:p>
          <w:p w14:paraId="791F1AF3" w14:textId="77777777" w:rsidR="00A277D0" w:rsidRPr="007219D3" w:rsidRDefault="00A277D0" w:rsidP="00A277D0">
            <w:pPr>
              <w:pStyle w:val="ListParagraph"/>
              <w:numPr>
                <w:ilvl w:val="0"/>
                <w:numId w:val="38"/>
              </w:numPr>
              <w:rPr>
                <w:rFonts w:ascii="Arial" w:hAnsi="Arial" w:cs="Arial"/>
                <w:i/>
              </w:rPr>
            </w:pPr>
            <w:r w:rsidRPr="007219D3">
              <w:rPr>
                <w:rFonts w:ascii="Arial" w:hAnsi="Arial" w:cs="Arial"/>
                <w:i/>
              </w:rPr>
              <w:t xml:space="preserve">Mastery learning is seen to have up to 5 months impact on attainment based on research by the EEF. This is even more effective when the pupils work collaboratively. </w:t>
            </w:r>
          </w:p>
          <w:p w14:paraId="656C42A7" w14:textId="77777777" w:rsidR="009E07CA" w:rsidRPr="007219D3" w:rsidRDefault="009E07CA" w:rsidP="009E07CA">
            <w:pPr>
              <w:pStyle w:val="ListParagraph"/>
              <w:numPr>
                <w:ilvl w:val="0"/>
                <w:numId w:val="38"/>
              </w:numPr>
              <w:rPr>
                <w:rFonts w:ascii="Arial" w:hAnsi="Arial" w:cs="Arial"/>
                <w:i/>
              </w:rPr>
            </w:pPr>
            <w:r w:rsidRPr="007219D3">
              <w:rPr>
                <w:rFonts w:ascii="Arial" w:hAnsi="Arial" w:cs="Arial"/>
                <w:i/>
              </w:rPr>
              <w:t>The EEF Toolkit suggests that targeted interventions matched to specific students with particular needs or behavioural issues can be effective, especially for older pupils.</w:t>
            </w:r>
          </w:p>
          <w:p w14:paraId="494F0BBC" w14:textId="77777777" w:rsidR="009E07CA" w:rsidRPr="007219D3" w:rsidRDefault="009E07CA" w:rsidP="009E07CA">
            <w:pPr>
              <w:rPr>
                <w:rFonts w:ascii="Arial" w:hAnsi="Arial" w:cs="Arial"/>
              </w:rPr>
            </w:pPr>
          </w:p>
          <w:p w14:paraId="67BD8FF3" w14:textId="5667059C" w:rsidR="009E07CA" w:rsidRPr="007219D3" w:rsidRDefault="009E07CA" w:rsidP="009E07CA">
            <w:pPr>
              <w:rPr>
                <w:rFonts w:ascii="Arial" w:hAnsi="Arial" w:cs="Arial"/>
              </w:rPr>
            </w:pPr>
          </w:p>
        </w:tc>
        <w:tc>
          <w:tcPr>
            <w:tcW w:w="2265" w:type="dxa"/>
            <w:tcMar>
              <w:top w:w="57" w:type="dxa"/>
              <w:bottom w:w="57" w:type="dxa"/>
            </w:tcMar>
          </w:tcPr>
          <w:p w14:paraId="65A26FB3" w14:textId="77777777" w:rsidR="001E7AAD" w:rsidRDefault="001E7AAD" w:rsidP="001E7AAD">
            <w:pPr>
              <w:pStyle w:val="ListParagraph"/>
              <w:numPr>
                <w:ilvl w:val="0"/>
                <w:numId w:val="38"/>
              </w:numPr>
              <w:rPr>
                <w:rFonts w:ascii="Arial" w:hAnsi="Arial" w:cs="Arial"/>
              </w:rPr>
            </w:pPr>
            <w:r>
              <w:rPr>
                <w:rFonts w:ascii="Arial" w:hAnsi="Arial" w:cs="Arial"/>
              </w:rPr>
              <w:lastRenderedPageBreak/>
              <w:t>A</w:t>
            </w:r>
            <w:r w:rsidR="00A277D0" w:rsidRPr="007219D3">
              <w:rPr>
                <w:rFonts w:ascii="Arial" w:hAnsi="Arial" w:cs="Arial"/>
              </w:rPr>
              <w:t xml:space="preserve">ssistant head </w:t>
            </w:r>
            <w:r>
              <w:rPr>
                <w:rFonts w:ascii="Arial" w:hAnsi="Arial" w:cs="Arial"/>
              </w:rPr>
              <w:t>teacher to oversee intervention</w:t>
            </w:r>
          </w:p>
          <w:p w14:paraId="6E485E27" w14:textId="7B2C1805" w:rsidR="00A277D0" w:rsidRPr="007219D3" w:rsidRDefault="00A277D0" w:rsidP="001E7AAD">
            <w:pPr>
              <w:pStyle w:val="ListParagraph"/>
              <w:numPr>
                <w:ilvl w:val="0"/>
                <w:numId w:val="38"/>
              </w:numPr>
              <w:rPr>
                <w:rFonts w:ascii="Arial" w:hAnsi="Arial" w:cs="Arial"/>
              </w:rPr>
            </w:pPr>
            <w:r w:rsidRPr="007219D3">
              <w:rPr>
                <w:rFonts w:ascii="Arial" w:hAnsi="Arial" w:cs="Arial"/>
              </w:rPr>
              <w:lastRenderedPageBreak/>
              <w:t>Progress to be monitored and tracked using school’s tracking system</w:t>
            </w:r>
          </w:p>
        </w:tc>
        <w:tc>
          <w:tcPr>
            <w:tcW w:w="1450" w:type="dxa"/>
          </w:tcPr>
          <w:p w14:paraId="6950E830" w14:textId="73ECF84F" w:rsidR="00A277D0" w:rsidRPr="007219D3" w:rsidRDefault="00A277D0" w:rsidP="00A277D0">
            <w:pPr>
              <w:rPr>
                <w:rFonts w:ascii="Arial" w:hAnsi="Arial" w:cs="Arial"/>
              </w:rPr>
            </w:pPr>
            <w:r w:rsidRPr="007219D3">
              <w:rPr>
                <w:rFonts w:ascii="Arial" w:hAnsi="Arial" w:cs="Arial"/>
              </w:rPr>
              <w:lastRenderedPageBreak/>
              <w:t>VH</w:t>
            </w:r>
          </w:p>
        </w:tc>
        <w:tc>
          <w:tcPr>
            <w:tcW w:w="1977" w:type="dxa"/>
          </w:tcPr>
          <w:p w14:paraId="5FE87A8A" w14:textId="5C311436" w:rsidR="00A277D0" w:rsidRPr="007219D3" w:rsidRDefault="007C0307" w:rsidP="00A277D0">
            <w:pPr>
              <w:rPr>
                <w:rFonts w:ascii="Arial" w:hAnsi="Arial" w:cs="Arial"/>
              </w:rPr>
            </w:pPr>
            <w:r w:rsidRPr="007219D3">
              <w:rPr>
                <w:rFonts w:ascii="Arial" w:hAnsi="Arial" w:cs="Arial"/>
              </w:rPr>
              <w:t>Termly</w:t>
            </w:r>
          </w:p>
        </w:tc>
      </w:tr>
      <w:tr w:rsidR="00A277D0" w:rsidRPr="007219D3" w14:paraId="41234E55" w14:textId="77777777" w:rsidTr="006B566E">
        <w:trPr>
          <w:trHeight w:hRule="exact" w:val="458"/>
        </w:trPr>
        <w:tc>
          <w:tcPr>
            <w:tcW w:w="13440" w:type="dxa"/>
            <w:gridSpan w:val="5"/>
            <w:tcMar>
              <w:top w:w="57" w:type="dxa"/>
              <w:bottom w:w="57" w:type="dxa"/>
            </w:tcMar>
          </w:tcPr>
          <w:p w14:paraId="72015916" w14:textId="01F27990" w:rsidR="00A277D0" w:rsidRPr="007219D3" w:rsidRDefault="00A277D0" w:rsidP="00A277D0">
            <w:pPr>
              <w:jc w:val="right"/>
              <w:rPr>
                <w:rFonts w:ascii="Arial" w:hAnsi="Arial" w:cs="Arial"/>
              </w:rPr>
            </w:pPr>
            <w:r w:rsidRPr="007219D3">
              <w:rPr>
                <w:rFonts w:ascii="Arial" w:hAnsi="Arial" w:cs="Arial"/>
                <w:b/>
              </w:rPr>
              <w:t>Total budgeted cost</w:t>
            </w:r>
          </w:p>
        </w:tc>
        <w:tc>
          <w:tcPr>
            <w:tcW w:w="1977" w:type="dxa"/>
          </w:tcPr>
          <w:p w14:paraId="38C38DCA" w14:textId="6802CF4A" w:rsidR="00A277D0" w:rsidRPr="007219D3" w:rsidRDefault="00982365" w:rsidP="00A277D0">
            <w:pPr>
              <w:rPr>
                <w:rFonts w:ascii="Arial" w:hAnsi="Arial" w:cs="Arial"/>
              </w:rPr>
            </w:pPr>
            <w:r>
              <w:rPr>
                <w:rFonts w:ascii="Arial" w:hAnsi="Arial" w:cs="Arial"/>
              </w:rPr>
              <w:t>22440.00</w:t>
            </w:r>
          </w:p>
        </w:tc>
      </w:tr>
      <w:tr w:rsidR="00A277D0" w:rsidRPr="007219D3" w14:paraId="25EF4D10" w14:textId="77777777" w:rsidTr="003023F4">
        <w:trPr>
          <w:trHeight w:hRule="exact" w:val="312"/>
        </w:trPr>
        <w:tc>
          <w:tcPr>
            <w:tcW w:w="15417" w:type="dxa"/>
            <w:gridSpan w:val="6"/>
            <w:tcMar>
              <w:top w:w="57" w:type="dxa"/>
              <w:bottom w:w="57" w:type="dxa"/>
            </w:tcMar>
          </w:tcPr>
          <w:p w14:paraId="0280E574" w14:textId="77777777" w:rsidR="00A277D0" w:rsidRPr="007219D3" w:rsidRDefault="00A277D0" w:rsidP="00A277D0">
            <w:pPr>
              <w:pStyle w:val="ListParagraph"/>
              <w:numPr>
                <w:ilvl w:val="0"/>
                <w:numId w:val="14"/>
              </w:numPr>
              <w:ind w:left="426" w:hanging="142"/>
              <w:rPr>
                <w:rFonts w:ascii="Arial" w:hAnsi="Arial" w:cs="Arial"/>
                <w:b/>
              </w:rPr>
            </w:pPr>
            <w:r w:rsidRPr="007219D3">
              <w:rPr>
                <w:rFonts w:ascii="Arial" w:hAnsi="Arial" w:cs="Arial"/>
                <w:b/>
              </w:rPr>
              <w:t>Other approaches</w:t>
            </w:r>
          </w:p>
        </w:tc>
      </w:tr>
      <w:tr w:rsidR="00A277D0" w:rsidRPr="007219D3" w14:paraId="74420E07" w14:textId="77777777" w:rsidTr="008A77C0">
        <w:tc>
          <w:tcPr>
            <w:tcW w:w="2383" w:type="dxa"/>
            <w:tcMar>
              <w:top w:w="57" w:type="dxa"/>
              <w:bottom w:w="57" w:type="dxa"/>
            </w:tcMar>
          </w:tcPr>
          <w:p w14:paraId="686C21F3" w14:textId="77777777" w:rsidR="00A277D0" w:rsidRPr="007219D3" w:rsidRDefault="00A277D0" w:rsidP="00A277D0">
            <w:pPr>
              <w:rPr>
                <w:rFonts w:ascii="Arial" w:hAnsi="Arial" w:cs="Arial"/>
                <w:b/>
              </w:rPr>
            </w:pPr>
            <w:r w:rsidRPr="007219D3">
              <w:rPr>
                <w:rFonts w:ascii="Arial" w:hAnsi="Arial" w:cs="Arial"/>
                <w:b/>
              </w:rPr>
              <w:t>Desired outcome</w:t>
            </w:r>
          </w:p>
        </w:tc>
        <w:tc>
          <w:tcPr>
            <w:tcW w:w="3020" w:type="dxa"/>
            <w:tcMar>
              <w:top w:w="57" w:type="dxa"/>
              <w:bottom w:w="57" w:type="dxa"/>
            </w:tcMar>
          </w:tcPr>
          <w:p w14:paraId="175F4E88" w14:textId="77777777" w:rsidR="00A277D0" w:rsidRPr="007219D3" w:rsidRDefault="00A277D0" w:rsidP="00A277D0">
            <w:pPr>
              <w:rPr>
                <w:rFonts w:ascii="Arial" w:hAnsi="Arial" w:cs="Arial"/>
                <w:b/>
              </w:rPr>
            </w:pPr>
            <w:r w:rsidRPr="007219D3">
              <w:rPr>
                <w:rFonts w:ascii="Arial" w:hAnsi="Arial" w:cs="Arial"/>
                <w:b/>
              </w:rPr>
              <w:t>Chosen action/approach</w:t>
            </w:r>
          </w:p>
        </w:tc>
        <w:tc>
          <w:tcPr>
            <w:tcW w:w="4322" w:type="dxa"/>
            <w:tcMar>
              <w:top w:w="57" w:type="dxa"/>
              <w:bottom w:w="57" w:type="dxa"/>
            </w:tcMar>
          </w:tcPr>
          <w:p w14:paraId="3E54766C" w14:textId="77777777" w:rsidR="00A277D0" w:rsidRPr="007219D3" w:rsidRDefault="00A277D0" w:rsidP="00A277D0">
            <w:pPr>
              <w:rPr>
                <w:rFonts w:ascii="Arial" w:hAnsi="Arial" w:cs="Arial"/>
                <w:b/>
              </w:rPr>
            </w:pPr>
            <w:r w:rsidRPr="007219D3">
              <w:rPr>
                <w:rFonts w:ascii="Arial" w:hAnsi="Arial" w:cs="Arial"/>
                <w:b/>
              </w:rPr>
              <w:t>What is the evidence and rationale for this choice?</w:t>
            </w:r>
          </w:p>
        </w:tc>
        <w:tc>
          <w:tcPr>
            <w:tcW w:w="2265" w:type="dxa"/>
            <w:tcMar>
              <w:top w:w="57" w:type="dxa"/>
              <w:bottom w:w="57" w:type="dxa"/>
            </w:tcMar>
          </w:tcPr>
          <w:p w14:paraId="494FDDDB" w14:textId="77777777" w:rsidR="00A277D0" w:rsidRPr="007219D3" w:rsidRDefault="00A277D0" w:rsidP="00A277D0">
            <w:pPr>
              <w:rPr>
                <w:rFonts w:ascii="Arial" w:hAnsi="Arial" w:cs="Arial"/>
                <w:b/>
              </w:rPr>
            </w:pPr>
            <w:r w:rsidRPr="007219D3">
              <w:rPr>
                <w:rFonts w:ascii="Arial" w:hAnsi="Arial" w:cs="Arial"/>
                <w:b/>
              </w:rPr>
              <w:t>How will you ensure it is implemented well?</w:t>
            </w:r>
          </w:p>
        </w:tc>
        <w:tc>
          <w:tcPr>
            <w:tcW w:w="1450" w:type="dxa"/>
          </w:tcPr>
          <w:p w14:paraId="17FF057C" w14:textId="77777777" w:rsidR="00A277D0" w:rsidRPr="007219D3" w:rsidRDefault="00A277D0" w:rsidP="00A277D0">
            <w:pPr>
              <w:rPr>
                <w:rFonts w:ascii="Arial" w:hAnsi="Arial" w:cs="Arial"/>
                <w:b/>
              </w:rPr>
            </w:pPr>
            <w:r w:rsidRPr="007219D3">
              <w:rPr>
                <w:rFonts w:ascii="Arial" w:hAnsi="Arial" w:cs="Arial"/>
                <w:b/>
              </w:rPr>
              <w:t>Staff lead</w:t>
            </w:r>
          </w:p>
        </w:tc>
        <w:tc>
          <w:tcPr>
            <w:tcW w:w="1977" w:type="dxa"/>
          </w:tcPr>
          <w:p w14:paraId="2D82213E" w14:textId="77777777" w:rsidR="00A277D0" w:rsidRPr="007219D3" w:rsidRDefault="00A277D0" w:rsidP="00A277D0">
            <w:pPr>
              <w:rPr>
                <w:rFonts w:ascii="Arial" w:hAnsi="Arial" w:cs="Arial"/>
                <w:b/>
              </w:rPr>
            </w:pPr>
            <w:r w:rsidRPr="007219D3">
              <w:rPr>
                <w:rFonts w:ascii="Arial" w:hAnsi="Arial" w:cs="Arial"/>
                <w:b/>
              </w:rPr>
              <w:t>When will you review implementation?</w:t>
            </w:r>
          </w:p>
        </w:tc>
      </w:tr>
      <w:tr w:rsidR="00A277D0" w:rsidRPr="007219D3" w14:paraId="6186520C" w14:textId="77777777" w:rsidTr="008A77C0">
        <w:trPr>
          <w:trHeight w:val="310"/>
        </w:trPr>
        <w:tc>
          <w:tcPr>
            <w:tcW w:w="2383" w:type="dxa"/>
            <w:tcMar>
              <w:top w:w="57" w:type="dxa"/>
              <w:bottom w:w="57" w:type="dxa"/>
            </w:tcMar>
          </w:tcPr>
          <w:p w14:paraId="2657F51A" w14:textId="560270C7" w:rsidR="00152DF9" w:rsidRDefault="00152DF9" w:rsidP="00A277D0">
            <w:pPr>
              <w:rPr>
                <w:rFonts w:ascii="Arial" w:hAnsi="Arial" w:cs="Arial"/>
                <w:b/>
              </w:rPr>
            </w:pPr>
            <w:r>
              <w:rPr>
                <w:rFonts w:ascii="Arial" w:hAnsi="Arial" w:cs="Arial"/>
                <w:b/>
              </w:rPr>
              <w:t>c</w:t>
            </w:r>
          </w:p>
          <w:p w14:paraId="5A048E41" w14:textId="3DCAC0EC" w:rsidR="00A277D0" w:rsidRPr="007219D3" w:rsidRDefault="00A277D0" w:rsidP="00A277D0">
            <w:pPr>
              <w:rPr>
                <w:rFonts w:ascii="Arial" w:hAnsi="Arial" w:cs="Arial"/>
                <w:b/>
              </w:rPr>
            </w:pPr>
            <w:r w:rsidRPr="007219D3">
              <w:rPr>
                <w:rFonts w:ascii="Arial" w:hAnsi="Arial" w:cs="Arial"/>
                <w:b/>
              </w:rPr>
              <w:t>Improved attendance and punctuality</w:t>
            </w:r>
          </w:p>
          <w:p w14:paraId="79665738" w14:textId="77777777" w:rsidR="008A77C0" w:rsidRPr="007219D3" w:rsidRDefault="008A77C0" w:rsidP="00A277D0">
            <w:pPr>
              <w:rPr>
                <w:rFonts w:ascii="Arial" w:hAnsi="Arial" w:cs="Arial"/>
                <w:b/>
              </w:rPr>
            </w:pPr>
          </w:p>
          <w:p w14:paraId="2D55D9A3" w14:textId="77777777" w:rsidR="00A277D0" w:rsidRPr="007219D3" w:rsidRDefault="00A277D0" w:rsidP="00A277D0">
            <w:pPr>
              <w:rPr>
                <w:rFonts w:ascii="Arial" w:hAnsi="Arial" w:cs="Arial"/>
                <w:b/>
              </w:rPr>
            </w:pPr>
            <w:r w:rsidRPr="007219D3">
              <w:rPr>
                <w:rFonts w:ascii="Arial" w:hAnsi="Arial" w:cs="Arial"/>
                <w:b/>
              </w:rPr>
              <w:t xml:space="preserve">To diminish the difference in sessions </w:t>
            </w:r>
            <w:r w:rsidRPr="007219D3">
              <w:rPr>
                <w:rFonts w:ascii="Arial" w:hAnsi="Arial" w:cs="Arial"/>
                <w:b/>
              </w:rPr>
              <w:lastRenderedPageBreak/>
              <w:t xml:space="preserve">missed for disadvantaged pupils </w:t>
            </w:r>
          </w:p>
          <w:p w14:paraId="45D070B9" w14:textId="77777777" w:rsidR="00A277D0" w:rsidRPr="007219D3" w:rsidRDefault="00A277D0" w:rsidP="00A277D0">
            <w:pPr>
              <w:rPr>
                <w:rFonts w:ascii="Arial" w:hAnsi="Arial" w:cs="Arial"/>
                <w:b/>
              </w:rPr>
            </w:pPr>
          </w:p>
          <w:p w14:paraId="33277840" w14:textId="586AD4F8" w:rsidR="00A277D0" w:rsidRPr="007219D3" w:rsidRDefault="00A277D0" w:rsidP="00A277D0">
            <w:pPr>
              <w:rPr>
                <w:rFonts w:ascii="Arial" w:hAnsi="Arial" w:cs="Arial"/>
                <w:b/>
              </w:rPr>
            </w:pPr>
            <w:r w:rsidRPr="007219D3">
              <w:rPr>
                <w:rFonts w:ascii="Arial" w:hAnsi="Arial" w:cs="Arial"/>
                <w:b/>
              </w:rPr>
              <w:t>To increase parental responsibility in getting their children to school on time and every day</w:t>
            </w:r>
          </w:p>
          <w:p w14:paraId="1BA6D3A2" w14:textId="77777777" w:rsidR="00A277D0" w:rsidRPr="007219D3" w:rsidRDefault="00A277D0" w:rsidP="00A277D0">
            <w:pPr>
              <w:rPr>
                <w:rFonts w:ascii="Arial" w:hAnsi="Arial" w:cs="Arial"/>
                <w:b/>
              </w:rPr>
            </w:pPr>
          </w:p>
          <w:p w14:paraId="6881546D" w14:textId="63ABFF37" w:rsidR="00A277D0" w:rsidRPr="007219D3" w:rsidRDefault="00A277D0" w:rsidP="00A277D0">
            <w:pPr>
              <w:rPr>
                <w:rFonts w:ascii="Arial" w:hAnsi="Arial" w:cs="Arial"/>
                <w:b/>
              </w:rPr>
            </w:pPr>
            <w:r w:rsidRPr="007219D3">
              <w:rPr>
                <w:rFonts w:ascii="Arial" w:hAnsi="Arial" w:cs="Arial"/>
                <w:b/>
              </w:rPr>
              <w:t>To increase outcomes for teaching and learning for disadvantaged pupils by them being in school</w:t>
            </w:r>
          </w:p>
          <w:p w14:paraId="5F83E4FB" w14:textId="77777777" w:rsidR="00A277D0" w:rsidRPr="007219D3" w:rsidRDefault="00A277D0" w:rsidP="00A277D0">
            <w:pPr>
              <w:rPr>
                <w:rFonts w:ascii="Arial" w:hAnsi="Arial" w:cs="Arial"/>
                <w:b/>
              </w:rPr>
            </w:pPr>
          </w:p>
          <w:p w14:paraId="25211FD3" w14:textId="5B4F3EB4" w:rsidR="00A277D0" w:rsidRPr="007219D3" w:rsidRDefault="00A277D0" w:rsidP="00A277D0">
            <w:pPr>
              <w:rPr>
                <w:rFonts w:ascii="Arial" w:hAnsi="Arial" w:cs="Arial"/>
              </w:rPr>
            </w:pPr>
          </w:p>
        </w:tc>
        <w:tc>
          <w:tcPr>
            <w:tcW w:w="3020" w:type="dxa"/>
            <w:tcMar>
              <w:top w:w="57" w:type="dxa"/>
              <w:bottom w:w="57" w:type="dxa"/>
            </w:tcMar>
          </w:tcPr>
          <w:p w14:paraId="15790ED4" w14:textId="198257C5" w:rsidR="00A277D0" w:rsidRPr="007219D3" w:rsidRDefault="00A277D0" w:rsidP="00FC6076">
            <w:pPr>
              <w:pStyle w:val="TableRow"/>
              <w:numPr>
                <w:ilvl w:val="0"/>
                <w:numId w:val="33"/>
              </w:numPr>
              <w:rPr>
                <w:rFonts w:cs="Arial"/>
                <w:sz w:val="22"/>
                <w:szCs w:val="22"/>
              </w:rPr>
            </w:pPr>
            <w:r w:rsidRPr="007219D3">
              <w:rPr>
                <w:rFonts w:cs="Arial"/>
                <w:sz w:val="22"/>
                <w:szCs w:val="22"/>
              </w:rPr>
              <w:lastRenderedPageBreak/>
              <w:t>To set individual targets for each identified pupil</w:t>
            </w:r>
          </w:p>
          <w:p w14:paraId="1D9AFCB2" w14:textId="77777777" w:rsidR="00A277D0" w:rsidRPr="007219D3" w:rsidRDefault="00A277D0" w:rsidP="00FC6076">
            <w:pPr>
              <w:pStyle w:val="TableRow"/>
              <w:numPr>
                <w:ilvl w:val="0"/>
                <w:numId w:val="33"/>
              </w:numPr>
              <w:rPr>
                <w:rFonts w:cs="Arial"/>
                <w:sz w:val="22"/>
                <w:szCs w:val="22"/>
              </w:rPr>
            </w:pPr>
            <w:r w:rsidRPr="007219D3">
              <w:rPr>
                <w:rFonts w:cs="Arial"/>
                <w:sz w:val="22"/>
                <w:szCs w:val="22"/>
              </w:rPr>
              <w:t>Analysis of attendance and punctuality</w:t>
            </w:r>
          </w:p>
          <w:p w14:paraId="5DDCF701" w14:textId="77777777" w:rsidR="00A277D0" w:rsidRPr="007219D3" w:rsidRDefault="00A277D0" w:rsidP="00FC6076">
            <w:pPr>
              <w:pStyle w:val="TableRow"/>
              <w:numPr>
                <w:ilvl w:val="0"/>
                <w:numId w:val="33"/>
              </w:numPr>
              <w:rPr>
                <w:rFonts w:cs="Arial"/>
                <w:sz w:val="22"/>
                <w:szCs w:val="22"/>
              </w:rPr>
            </w:pPr>
            <w:r w:rsidRPr="007219D3">
              <w:rPr>
                <w:rFonts w:cs="Arial"/>
                <w:sz w:val="22"/>
                <w:szCs w:val="22"/>
              </w:rPr>
              <w:lastRenderedPageBreak/>
              <w:t>Meet with Parents and EWO of families identified</w:t>
            </w:r>
          </w:p>
          <w:p w14:paraId="00FCC000" w14:textId="77777777" w:rsidR="00A277D0" w:rsidRPr="007219D3" w:rsidRDefault="00A277D0" w:rsidP="00FC6076">
            <w:pPr>
              <w:pStyle w:val="TableRow"/>
              <w:numPr>
                <w:ilvl w:val="0"/>
                <w:numId w:val="33"/>
              </w:numPr>
              <w:rPr>
                <w:rFonts w:cs="Arial"/>
                <w:sz w:val="22"/>
                <w:szCs w:val="22"/>
              </w:rPr>
            </w:pPr>
            <w:r w:rsidRPr="007219D3">
              <w:rPr>
                <w:rFonts w:cs="Arial"/>
                <w:sz w:val="22"/>
                <w:szCs w:val="22"/>
              </w:rPr>
              <w:t>Evaluate action plan against priorities</w:t>
            </w:r>
          </w:p>
          <w:p w14:paraId="286E73CC" w14:textId="633C09DC" w:rsidR="00A277D0" w:rsidRPr="007219D3" w:rsidRDefault="00A277D0" w:rsidP="00FC6076">
            <w:pPr>
              <w:pStyle w:val="TableRow"/>
              <w:numPr>
                <w:ilvl w:val="0"/>
                <w:numId w:val="33"/>
              </w:numPr>
              <w:rPr>
                <w:rFonts w:cs="Arial"/>
                <w:sz w:val="22"/>
                <w:szCs w:val="22"/>
              </w:rPr>
            </w:pPr>
            <w:r w:rsidRPr="007219D3">
              <w:rPr>
                <w:rFonts w:cs="Arial"/>
                <w:sz w:val="22"/>
                <w:szCs w:val="22"/>
              </w:rPr>
              <w:t xml:space="preserve">Analyse attendance over time </w:t>
            </w:r>
            <w:r w:rsidR="001C3950">
              <w:rPr>
                <w:rFonts w:cs="Arial"/>
                <w:sz w:val="22"/>
                <w:szCs w:val="22"/>
              </w:rPr>
              <w:t>(</w:t>
            </w:r>
            <w:r w:rsidRPr="007219D3">
              <w:rPr>
                <w:rFonts w:cs="Arial"/>
                <w:sz w:val="22"/>
                <w:szCs w:val="22"/>
              </w:rPr>
              <w:t xml:space="preserve">including </w:t>
            </w:r>
            <w:r w:rsidR="00EA7738">
              <w:rPr>
                <w:rFonts w:cs="Arial"/>
                <w:sz w:val="22"/>
                <w:szCs w:val="22"/>
              </w:rPr>
              <w:t>morning</w:t>
            </w:r>
            <w:r w:rsidRPr="007219D3">
              <w:rPr>
                <w:rFonts w:cs="Arial"/>
                <w:sz w:val="22"/>
                <w:szCs w:val="22"/>
              </w:rPr>
              <w:t xml:space="preserve"> club attendance</w:t>
            </w:r>
            <w:r w:rsidR="001C3950">
              <w:rPr>
                <w:rFonts w:cs="Arial"/>
                <w:sz w:val="22"/>
                <w:szCs w:val="22"/>
              </w:rPr>
              <w:t>)</w:t>
            </w:r>
            <w:r w:rsidRPr="007219D3">
              <w:rPr>
                <w:rFonts w:cs="Arial"/>
                <w:sz w:val="22"/>
                <w:szCs w:val="22"/>
              </w:rPr>
              <w:t xml:space="preserve"> to identify PP pupils </w:t>
            </w:r>
            <w:r w:rsidR="001C3950">
              <w:rPr>
                <w:rFonts w:cs="Arial"/>
                <w:sz w:val="22"/>
                <w:szCs w:val="22"/>
              </w:rPr>
              <w:t>and</w:t>
            </w:r>
            <w:r w:rsidRPr="007219D3">
              <w:rPr>
                <w:rFonts w:cs="Arial"/>
                <w:sz w:val="22"/>
                <w:szCs w:val="22"/>
              </w:rPr>
              <w:t xml:space="preserve"> </w:t>
            </w:r>
            <w:r w:rsidR="00053BA4">
              <w:rPr>
                <w:rFonts w:cs="Arial"/>
                <w:sz w:val="22"/>
                <w:szCs w:val="22"/>
              </w:rPr>
              <w:t>evaluate</w:t>
            </w:r>
            <w:r w:rsidRPr="007219D3">
              <w:rPr>
                <w:rFonts w:cs="Arial"/>
                <w:sz w:val="22"/>
                <w:szCs w:val="22"/>
              </w:rPr>
              <w:t xml:space="preserve"> improvement</w:t>
            </w:r>
            <w:r w:rsidR="00053BA4">
              <w:rPr>
                <w:rFonts w:cs="Arial"/>
                <w:sz w:val="22"/>
                <w:szCs w:val="22"/>
              </w:rPr>
              <w:t>s</w:t>
            </w:r>
            <w:r w:rsidRPr="007219D3">
              <w:rPr>
                <w:rFonts w:cs="Arial"/>
                <w:sz w:val="22"/>
                <w:szCs w:val="22"/>
              </w:rPr>
              <w:t xml:space="preserve"> </w:t>
            </w:r>
          </w:p>
          <w:p w14:paraId="570D43DE" w14:textId="77777777" w:rsidR="00FC6076" w:rsidRDefault="00FC6076" w:rsidP="00FC6076">
            <w:pPr>
              <w:pStyle w:val="ListParagraph"/>
              <w:numPr>
                <w:ilvl w:val="0"/>
                <w:numId w:val="33"/>
              </w:numPr>
              <w:rPr>
                <w:rFonts w:ascii="Arial" w:hAnsi="Arial" w:cs="Arial"/>
              </w:rPr>
            </w:pPr>
            <w:r w:rsidRPr="007219D3">
              <w:rPr>
                <w:rFonts w:ascii="Arial" w:hAnsi="Arial" w:cs="Arial"/>
              </w:rPr>
              <w:t>Meet and greet support for vulnerable pupils</w:t>
            </w:r>
          </w:p>
          <w:p w14:paraId="4E46B61A" w14:textId="272646BB" w:rsidR="00EA7738" w:rsidRPr="007219D3" w:rsidRDefault="00EA7738" w:rsidP="00892875">
            <w:pPr>
              <w:pStyle w:val="ListParagraph"/>
              <w:numPr>
                <w:ilvl w:val="0"/>
                <w:numId w:val="33"/>
              </w:numPr>
              <w:rPr>
                <w:rFonts w:ascii="Arial" w:hAnsi="Arial" w:cs="Arial"/>
              </w:rPr>
            </w:pPr>
            <w:r>
              <w:rPr>
                <w:rFonts w:ascii="Arial" w:hAnsi="Arial" w:cs="Arial"/>
              </w:rPr>
              <w:t xml:space="preserve">Breakfast provided for all pupils to ensure all have access to a nutritious breakfast and to encourage pupils to </w:t>
            </w:r>
            <w:r w:rsidR="00892875">
              <w:rPr>
                <w:rFonts w:ascii="Arial" w:hAnsi="Arial" w:cs="Arial"/>
              </w:rPr>
              <w:t>arrive in good time for the start of lessons</w:t>
            </w:r>
            <w:r>
              <w:rPr>
                <w:rFonts w:ascii="Arial" w:hAnsi="Arial" w:cs="Arial"/>
              </w:rPr>
              <w:t xml:space="preserve"> </w:t>
            </w:r>
          </w:p>
        </w:tc>
        <w:tc>
          <w:tcPr>
            <w:tcW w:w="4322" w:type="dxa"/>
            <w:shd w:val="clear" w:color="auto" w:fill="auto"/>
            <w:tcMar>
              <w:top w:w="57" w:type="dxa"/>
              <w:bottom w:w="57" w:type="dxa"/>
            </w:tcMar>
          </w:tcPr>
          <w:p w14:paraId="2ABEECA3" w14:textId="77777777" w:rsidR="00DE737A" w:rsidRDefault="00292482" w:rsidP="00DE737A">
            <w:pPr>
              <w:pStyle w:val="ListParagraph"/>
              <w:numPr>
                <w:ilvl w:val="0"/>
                <w:numId w:val="33"/>
              </w:numPr>
              <w:rPr>
                <w:rFonts w:ascii="Arial" w:hAnsi="Arial" w:cs="Arial"/>
              </w:rPr>
            </w:pPr>
            <w:r w:rsidRPr="00DE737A">
              <w:rPr>
                <w:rFonts w:ascii="Arial" w:hAnsi="Arial" w:cs="Arial"/>
              </w:rPr>
              <w:lastRenderedPageBreak/>
              <w:t xml:space="preserve">Improved attendance for PP children will increase their exposure to high quality </w:t>
            </w:r>
            <w:r w:rsidR="00DE737A" w:rsidRPr="00DE737A">
              <w:rPr>
                <w:rFonts w:ascii="Arial" w:hAnsi="Arial" w:cs="Arial"/>
              </w:rPr>
              <w:t>first</w:t>
            </w:r>
            <w:r w:rsidRPr="00DE737A">
              <w:rPr>
                <w:rFonts w:ascii="Arial" w:hAnsi="Arial" w:cs="Arial"/>
              </w:rPr>
              <w:t xml:space="preserve"> teaching, helping them to make greater progress. </w:t>
            </w:r>
          </w:p>
          <w:p w14:paraId="6D6610BE" w14:textId="789E67E3" w:rsidR="0097068E" w:rsidRDefault="00DE737A" w:rsidP="00DE737A">
            <w:pPr>
              <w:pStyle w:val="ListParagraph"/>
              <w:numPr>
                <w:ilvl w:val="0"/>
                <w:numId w:val="33"/>
              </w:numPr>
              <w:rPr>
                <w:rFonts w:ascii="Arial" w:hAnsi="Arial" w:cs="Arial"/>
              </w:rPr>
            </w:pPr>
            <w:r w:rsidRPr="00DE737A">
              <w:rPr>
                <w:rFonts w:ascii="Arial" w:hAnsi="Arial" w:cs="Arial"/>
              </w:rPr>
              <w:t>Pupils’ a</w:t>
            </w:r>
            <w:r w:rsidR="00292482" w:rsidRPr="00DE737A">
              <w:rPr>
                <w:rFonts w:ascii="Arial" w:hAnsi="Arial" w:cs="Arial"/>
              </w:rPr>
              <w:t>ttainment</w:t>
            </w:r>
            <w:r w:rsidRPr="00DE737A">
              <w:rPr>
                <w:rFonts w:ascii="Arial" w:hAnsi="Arial" w:cs="Arial"/>
              </w:rPr>
              <w:t xml:space="preserve"> can only be improved </w:t>
            </w:r>
            <w:r w:rsidR="00292482" w:rsidRPr="00DE737A">
              <w:rPr>
                <w:rFonts w:ascii="Arial" w:hAnsi="Arial" w:cs="Arial"/>
              </w:rPr>
              <w:t xml:space="preserve">if they are attending </w:t>
            </w:r>
            <w:r w:rsidR="00292482" w:rsidRPr="00DE737A">
              <w:rPr>
                <w:rFonts w:ascii="Arial" w:hAnsi="Arial" w:cs="Arial"/>
              </w:rPr>
              <w:lastRenderedPageBreak/>
              <w:t>school. NFER briefing for school leaders identifies addressing attendance as a key step.</w:t>
            </w:r>
          </w:p>
          <w:p w14:paraId="70046DA4" w14:textId="39B65765" w:rsidR="00EA7738" w:rsidRPr="00EA7738" w:rsidRDefault="00EA7738" w:rsidP="00DE737A">
            <w:pPr>
              <w:pStyle w:val="ListParagraph"/>
              <w:numPr>
                <w:ilvl w:val="0"/>
                <w:numId w:val="33"/>
              </w:numPr>
              <w:rPr>
                <w:rFonts w:ascii="Arial" w:hAnsi="Arial" w:cs="Arial"/>
                <w:sz w:val="16"/>
              </w:rPr>
            </w:pPr>
            <w:r w:rsidRPr="00EA7738">
              <w:rPr>
                <w:rFonts w:ascii="Arial" w:hAnsi="Arial" w:cs="Arial"/>
                <w:color w:val="000000"/>
                <w:szCs w:val="29"/>
                <w:shd w:val="clear" w:color="auto" w:fill="FFFFFF"/>
              </w:rPr>
              <w:t>As many as 1.8 million school age children in the UK are at r</w:t>
            </w:r>
            <w:r>
              <w:rPr>
                <w:rFonts w:ascii="Arial" w:hAnsi="Arial" w:cs="Arial"/>
                <w:color w:val="000000"/>
                <w:szCs w:val="29"/>
                <w:shd w:val="clear" w:color="auto" w:fill="FFFFFF"/>
              </w:rPr>
              <w:t xml:space="preserve">isk of hunger in the morning.  </w:t>
            </w:r>
            <w:r w:rsidRPr="00EA7738">
              <w:rPr>
                <w:rFonts w:ascii="Arial" w:hAnsi="Arial" w:cs="Arial"/>
                <w:color w:val="000000"/>
                <w:szCs w:val="29"/>
                <w:shd w:val="clear" w:color="auto" w:fill="FFFFFF"/>
              </w:rPr>
              <w:t xml:space="preserve">A hungry </w:t>
            </w:r>
            <w:r>
              <w:rPr>
                <w:rFonts w:ascii="Arial" w:hAnsi="Arial" w:cs="Arial"/>
                <w:color w:val="000000"/>
                <w:szCs w:val="29"/>
                <w:shd w:val="clear" w:color="auto" w:fill="FFFFFF"/>
              </w:rPr>
              <w:t>pupil</w:t>
            </w:r>
            <w:r w:rsidRPr="00EA7738">
              <w:rPr>
                <w:rFonts w:ascii="Arial" w:hAnsi="Arial" w:cs="Arial"/>
                <w:color w:val="000000"/>
                <w:szCs w:val="29"/>
                <w:shd w:val="clear" w:color="auto" w:fill="FFFFFF"/>
              </w:rPr>
              <w:t xml:space="preserve"> cannot concentrate.</w:t>
            </w:r>
          </w:p>
          <w:p w14:paraId="2B3DAAC7" w14:textId="00846381" w:rsidR="00A277D0" w:rsidRPr="007219D3" w:rsidRDefault="00A277D0" w:rsidP="00A277D0">
            <w:pPr>
              <w:rPr>
                <w:rFonts w:ascii="Arial" w:hAnsi="Arial" w:cs="Arial"/>
              </w:rPr>
            </w:pPr>
          </w:p>
        </w:tc>
        <w:tc>
          <w:tcPr>
            <w:tcW w:w="2265" w:type="dxa"/>
            <w:tcMar>
              <w:top w:w="57" w:type="dxa"/>
              <w:bottom w:w="57" w:type="dxa"/>
            </w:tcMar>
          </w:tcPr>
          <w:p w14:paraId="61F469E4" w14:textId="77777777" w:rsidR="00A277D0" w:rsidRPr="007219D3" w:rsidRDefault="00A277D0" w:rsidP="00A277D0">
            <w:pPr>
              <w:pStyle w:val="TableRow"/>
              <w:numPr>
                <w:ilvl w:val="0"/>
                <w:numId w:val="33"/>
              </w:numPr>
              <w:rPr>
                <w:rFonts w:cs="Arial"/>
                <w:sz w:val="22"/>
                <w:szCs w:val="22"/>
              </w:rPr>
            </w:pPr>
            <w:r w:rsidRPr="007219D3">
              <w:rPr>
                <w:rFonts w:cs="Arial"/>
                <w:sz w:val="22"/>
                <w:szCs w:val="22"/>
              </w:rPr>
              <w:lastRenderedPageBreak/>
              <w:t>Termly analysis of attendance data</w:t>
            </w:r>
          </w:p>
          <w:p w14:paraId="6A8BE8E7" w14:textId="77777777" w:rsidR="00A277D0" w:rsidRPr="007219D3" w:rsidRDefault="00A277D0" w:rsidP="00A277D0">
            <w:pPr>
              <w:pStyle w:val="TableRow"/>
              <w:numPr>
                <w:ilvl w:val="0"/>
                <w:numId w:val="33"/>
              </w:numPr>
              <w:rPr>
                <w:rFonts w:cs="Arial"/>
                <w:sz w:val="22"/>
                <w:szCs w:val="22"/>
              </w:rPr>
            </w:pPr>
            <w:r w:rsidRPr="007219D3">
              <w:rPr>
                <w:rFonts w:cs="Arial"/>
                <w:sz w:val="22"/>
                <w:szCs w:val="22"/>
              </w:rPr>
              <w:t xml:space="preserve">Monthly attendance </w:t>
            </w:r>
            <w:r w:rsidRPr="007219D3">
              <w:rPr>
                <w:rFonts w:cs="Arial"/>
                <w:sz w:val="22"/>
                <w:szCs w:val="22"/>
              </w:rPr>
              <w:lastRenderedPageBreak/>
              <w:t>meetings with the SLT</w:t>
            </w:r>
          </w:p>
          <w:p w14:paraId="2F550AB7" w14:textId="15EA3944" w:rsidR="00A277D0" w:rsidRPr="007219D3" w:rsidRDefault="00A277D0" w:rsidP="00A277D0">
            <w:pPr>
              <w:pStyle w:val="TableRow"/>
              <w:numPr>
                <w:ilvl w:val="0"/>
                <w:numId w:val="33"/>
              </w:numPr>
              <w:rPr>
                <w:rFonts w:cs="Arial"/>
                <w:sz w:val="22"/>
                <w:szCs w:val="22"/>
              </w:rPr>
            </w:pPr>
            <w:r w:rsidRPr="007219D3">
              <w:rPr>
                <w:rFonts w:cs="Arial"/>
                <w:sz w:val="22"/>
                <w:szCs w:val="22"/>
              </w:rPr>
              <w:t>Reporting to attendance governor half termly and inclusion within the HT report to Governors on a termly basis</w:t>
            </w:r>
          </w:p>
        </w:tc>
        <w:tc>
          <w:tcPr>
            <w:tcW w:w="1450" w:type="dxa"/>
          </w:tcPr>
          <w:p w14:paraId="6C88C9AC" w14:textId="7FF4C7AA" w:rsidR="00A277D0" w:rsidRPr="007219D3" w:rsidRDefault="00A277D0" w:rsidP="00A277D0">
            <w:pPr>
              <w:rPr>
                <w:rFonts w:ascii="Arial" w:hAnsi="Arial" w:cs="Arial"/>
              </w:rPr>
            </w:pPr>
            <w:r w:rsidRPr="007219D3">
              <w:rPr>
                <w:rFonts w:ascii="Arial" w:hAnsi="Arial" w:cs="Arial"/>
              </w:rPr>
              <w:lastRenderedPageBreak/>
              <w:t>Rebecca Ashworth</w:t>
            </w:r>
          </w:p>
        </w:tc>
        <w:tc>
          <w:tcPr>
            <w:tcW w:w="1977" w:type="dxa"/>
          </w:tcPr>
          <w:p w14:paraId="56ADB85B" w14:textId="0C586BE0" w:rsidR="00A277D0" w:rsidRPr="007219D3" w:rsidRDefault="008A77C0" w:rsidP="00A277D0">
            <w:pPr>
              <w:rPr>
                <w:rFonts w:ascii="Arial" w:hAnsi="Arial" w:cs="Arial"/>
              </w:rPr>
            </w:pPr>
            <w:r w:rsidRPr="007219D3">
              <w:rPr>
                <w:rFonts w:ascii="Arial" w:hAnsi="Arial" w:cs="Arial"/>
              </w:rPr>
              <w:t>Termly</w:t>
            </w:r>
          </w:p>
        </w:tc>
      </w:tr>
      <w:tr w:rsidR="00A277D0" w:rsidRPr="007219D3" w14:paraId="5C7EA547" w14:textId="77777777" w:rsidTr="008A77C0">
        <w:trPr>
          <w:trHeight w:val="301"/>
        </w:trPr>
        <w:tc>
          <w:tcPr>
            <w:tcW w:w="2383" w:type="dxa"/>
            <w:tcMar>
              <w:top w:w="57" w:type="dxa"/>
              <w:bottom w:w="57" w:type="dxa"/>
            </w:tcMar>
          </w:tcPr>
          <w:p w14:paraId="2BAB3B16" w14:textId="69D7F6B4" w:rsidR="00152DF9" w:rsidRDefault="00152DF9" w:rsidP="00A277D0">
            <w:pPr>
              <w:rPr>
                <w:rFonts w:ascii="Arial" w:hAnsi="Arial" w:cs="Arial"/>
                <w:b/>
              </w:rPr>
            </w:pPr>
            <w:r>
              <w:rPr>
                <w:rFonts w:ascii="Arial" w:hAnsi="Arial" w:cs="Arial"/>
                <w:b/>
              </w:rPr>
              <w:t xml:space="preserve">b </w:t>
            </w:r>
          </w:p>
          <w:p w14:paraId="169B380A" w14:textId="611CDF31" w:rsidR="00A277D0" w:rsidRPr="007219D3" w:rsidRDefault="00A277D0" w:rsidP="00A277D0">
            <w:pPr>
              <w:rPr>
                <w:rFonts w:ascii="Arial" w:hAnsi="Arial" w:cs="Arial"/>
                <w:b/>
              </w:rPr>
            </w:pPr>
            <w:r w:rsidRPr="007219D3">
              <w:rPr>
                <w:rFonts w:ascii="Arial" w:hAnsi="Arial" w:cs="Arial"/>
                <w:b/>
              </w:rPr>
              <w:t>Removing/reducing barriers to learning</w:t>
            </w:r>
          </w:p>
          <w:p w14:paraId="78FEEE6C" w14:textId="77777777" w:rsidR="00FC6076" w:rsidRPr="007219D3" w:rsidRDefault="00A277D0" w:rsidP="00A277D0">
            <w:pPr>
              <w:rPr>
                <w:rFonts w:ascii="Arial" w:hAnsi="Arial" w:cs="Arial"/>
                <w:b/>
              </w:rPr>
            </w:pPr>
            <w:r w:rsidRPr="007219D3">
              <w:rPr>
                <w:rFonts w:ascii="Arial" w:hAnsi="Arial" w:cs="Arial"/>
                <w:b/>
              </w:rPr>
              <w:t>Learning Mentor to overcome and manage social and emotional barriers.</w:t>
            </w:r>
          </w:p>
          <w:p w14:paraId="155DFF90" w14:textId="77777777" w:rsidR="00FC6076" w:rsidRPr="007219D3" w:rsidRDefault="00FC6076" w:rsidP="00A277D0">
            <w:pPr>
              <w:rPr>
                <w:rFonts w:ascii="Arial" w:hAnsi="Arial" w:cs="Arial"/>
                <w:b/>
              </w:rPr>
            </w:pPr>
            <w:r w:rsidRPr="007219D3">
              <w:rPr>
                <w:rFonts w:ascii="Arial" w:hAnsi="Arial" w:cs="Arial"/>
                <w:b/>
              </w:rPr>
              <w:t xml:space="preserve"> </w:t>
            </w:r>
          </w:p>
          <w:p w14:paraId="180DA7D0" w14:textId="77777777" w:rsidR="00A277D0" w:rsidRPr="007219D3" w:rsidRDefault="00A277D0" w:rsidP="00A277D0">
            <w:pPr>
              <w:rPr>
                <w:rFonts w:ascii="Arial" w:hAnsi="Arial" w:cs="Arial"/>
                <w:b/>
              </w:rPr>
            </w:pPr>
            <w:r w:rsidRPr="007219D3">
              <w:rPr>
                <w:rFonts w:ascii="Arial" w:hAnsi="Arial" w:cs="Arial"/>
                <w:b/>
              </w:rPr>
              <w:t>The curriculum to be fully accessed and disruption/distractions in lessons to be limited because of the use of self-help strategies and increased self-esteem of learners.</w:t>
            </w:r>
          </w:p>
          <w:p w14:paraId="6C78BB76" w14:textId="77777777" w:rsidR="008A77C0" w:rsidRPr="007219D3" w:rsidRDefault="008A77C0" w:rsidP="00A277D0">
            <w:pPr>
              <w:rPr>
                <w:rFonts w:ascii="Arial" w:hAnsi="Arial" w:cs="Arial"/>
                <w:b/>
              </w:rPr>
            </w:pPr>
          </w:p>
          <w:p w14:paraId="776C85BD" w14:textId="77777777" w:rsidR="00152DF9" w:rsidRPr="00BB2F0A" w:rsidRDefault="00152DF9" w:rsidP="008A77C0">
            <w:pPr>
              <w:rPr>
                <w:rFonts w:ascii="Arial" w:hAnsi="Arial" w:cs="Arial"/>
                <w:b/>
              </w:rPr>
            </w:pPr>
            <w:r w:rsidRPr="00BB2F0A">
              <w:rPr>
                <w:rFonts w:ascii="Arial" w:hAnsi="Arial" w:cs="Arial"/>
                <w:b/>
              </w:rPr>
              <w:t xml:space="preserve">b </w:t>
            </w:r>
          </w:p>
          <w:p w14:paraId="79069223" w14:textId="5F811E19" w:rsidR="008A77C0" w:rsidRPr="007219D3" w:rsidRDefault="008A77C0" w:rsidP="008A77C0">
            <w:pPr>
              <w:rPr>
                <w:rFonts w:ascii="Arial" w:hAnsi="Arial" w:cs="Arial"/>
                <w:b/>
              </w:rPr>
            </w:pPr>
            <w:r w:rsidRPr="00BB2F0A">
              <w:rPr>
                <w:rFonts w:ascii="Arial" w:hAnsi="Arial" w:cs="Arial"/>
                <w:b/>
              </w:rPr>
              <w:t>To provide guidance and support to parents/carers through targeted courses and meetings with Learning Mentors to develop further positive parenting</w:t>
            </w:r>
            <w:r w:rsidRPr="007219D3">
              <w:rPr>
                <w:rFonts w:ascii="Arial" w:hAnsi="Arial" w:cs="Arial"/>
                <w:b/>
              </w:rPr>
              <w:t xml:space="preserve"> </w:t>
            </w:r>
          </w:p>
        </w:tc>
        <w:tc>
          <w:tcPr>
            <w:tcW w:w="3020" w:type="dxa"/>
            <w:tcMar>
              <w:top w:w="57" w:type="dxa"/>
              <w:bottom w:w="57" w:type="dxa"/>
            </w:tcMar>
          </w:tcPr>
          <w:p w14:paraId="09BE07BD" w14:textId="77777777" w:rsidR="00A277D0" w:rsidRPr="007219D3" w:rsidRDefault="00A277D0" w:rsidP="00A277D0">
            <w:pPr>
              <w:pStyle w:val="TableRow"/>
              <w:numPr>
                <w:ilvl w:val="0"/>
                <w:numId w:val="34"/>
              </w:numPr>
              <w:rPr>
                <w:rFonts w:cs="Arial"/>
                <w:sz w:val="22"/>
                <w:szCs w:val="22"/>
              </w:rPr>
            </w:pPr>
            <w:r w:rsidRPr="007219D3">
              <w:rPr>
                <w:rFonts w:cs="Arial"/>
                <w:sz w:val="22"/>
                <w:szCs w:val="22"/>
              </w:rPr>
              <w:lastRenderedPageBreak/>
              <w:t>Identify and timetable vulnerable pupils and make fluid as required</w:t>
            </w:r>
          </w:p>
          <w:p w14:paraId="2980AD50" w14:textId="48859527" w:rsidR="00A277D0" w:rsidRPr="007219D3" w:rsidRDefault="00A277D0" w:rsidP="00A277D0">
            <w:pPr>
              <w:pStyle w:val="TableRow"/>
              <w:numPr>
                <w:ilvl w:val="0"/>
                <w:numId w:val="34"/>
              </w:numPr>
              <w:rPr>
                <w:rFonts w:cs="Arial"/>
                <w:sz w:val="22"/>
                <w:szCs w:val="22"/>
              </w:rPr>
            </w:pPr>
            <w:r w:rsidRPr="007219D3">
              <w:rPr>
                <w:rFonts w:cs="Arial"/>
                <w:sz w:val="22"/>
                <w:szCs w:val="22"/>
              </w:rPr>
              <w:t xml:space="preserve">To set targets for individuals relating to their area of need e.g. self esteem </w:t>
            </w:r>
          </w:p>
          <w:p w14:paraId="5A3B82C0" w14:textId="77777777" w:rsidR="00A277D0" w:rsidRPr="007219D3" w:rsidRDefault="00A277D0" w:rsidP="00A277D0">
            <w:pPr>
              <w:pStyle w:val="TableRow"/>
              <w:numPr>
                <w:ilvl w:val="0"/>
                <w:numId w:val="34"/>
              </w:numPr>
              <w:rPr>
                <w:rFonts w:cs="Arial"/>
                <w:sz w:val="22"/>
                <w:szCs w:val="22"/>
              </w:rPr>
            </w:pPr>
            <w:r w:rsidRPr="007219D3">
              <w:rPr>
                <w:rFonts w:cs="Arial"/>
                <w:sz w:val="22"/>
                <w:szCs w:val="22"/>
              </w:rPr>
              <w:t>Meet regularly with pupils and families to discuss strategies</w:t>
            </w:r>
          </w:p>
          <w:p w14:paraId="3813D638" w14:textId="3551F620" w:rsidR="00A277D0" w:rsidRPr="007219D3" w:rsidRDefault="00A277D0" w:rsidP="00A277D0">
            <w:pPr>
              <w:pStyle w:val="TableRow"/>
              <w:numPr>
                <w:ilvl w:val="0"/>
                <w:numId w:val="34"/>
              </w:numPr>
              <w:rPr>
                <w:rFonts w:cs="Arial"/>
                <w:sz w:val="22"/>
                <w:szCs w:val="22"/>
              </w:rPr>
            </w:pPr>
            <w:r w:rsidRPr="007219D3">
              <w:rPr>
                <w:rFonts w:cs="Arial"/>
                <w:sz w:val="22"/>
                <w:szCs w:val="22"/>
              </w:rPr>
              <w:t xml:space="preserve">Evaluate family support and positive parenting workshops success </w:t>
            </w:r>
            <w:r w:rsidR="008A77C0" w:rsidRPr="007219D3">
              <w:rPr>
                <w:rFonts w:cs="Arial"/>
                <w:sz w:val="22"/>
                <w:szCs w:val="22"/>
              </w:rPr>
              <w:t>and proving regular and targeted courses</w:t>
            </w:r>
          </w:p>
          <w:p w14:paraId="612ED872" w14:textId="4482AE27" w:rsidR="00A277D0" w:rsidRPr="007219D3" w:rsidRDefault="00A277D0" w:rsidP="00A277D0">
            <w:pPr>
              <w:pStyle w:val="TableRow"/>
              <w:numPr>
                <w:ilvl w:val="0"/>
                <w:numId w:val="34"/>
              </w:numPr>
              <w:rPr>
                <w:rFonts w:cs="Arial"/>
                <w:sz w:val="22"/>
                <w:szCs w:val="22"/>
              </w:rPr>
            </w:pPr>
            <w:r w:rsidRPr="007219D3">
              <w:rPr>
                <w:rFonts w:cs="Arial"/>
                <w:sz w:val="22"/>
                <w:szCs w:val="22"/>
              </w:rPr>
              <w:lastRenderedPageBreak/>
              <w:t>Evaluate and assess impact of self-help strategies</w:t>
            </w:r>
          </w:p>
          <w:p w14:paraId="2E465D25" w14:textId="77777777" w:rsidR="00A277D0" w:rsidRPr="00BB2F0A" w:rsidRDefault="00A277D0" w:rsidP="00A277D0">
            <w:pPr>
              <w:pStyle w:val="TableRow"/>
              <w:numPr>
                <w:ilvl w:val="0"/>
                <w:numId w:val="34"/>
              </w:numPr>
              <w:rPr>
                <w:rFonts w:cs="Arial"/>
                <w:sz w:val="22"/>
                <w:szCs w:val="22"/>
              </w:rPr>
            </w:pPr>
            <w:r w:rsidRPr="007219D3">
              <w:rPr>
                <w:rFonts w:cs="Arial"/>
                <w:sz w:val="22"/>
                <w:szCs w:val="22"/>
              </w:rPr>
              <w:t xml:space="preserve">Evaluate with class teachers about engagement and </w:t>
            </w:r>
            <w:r w:rsidRPr="00BB2F0A">
              <w:rPr>
                <w:rFonts w:cs="Arial"/>
                <w:sz w:val="22"/>
                <w:szCs w:val="22"/>
              </w:rPr>
              <w:t>access to the curriculum</w:t>
            </w:r>
          </w:p>
          <w:p w14:paraId="6F0B1051" w14:textId="48ADDC5A" w:rsidR="00A277D0" w:rsidRPr="007219D3" w:rsidRDefault="00A277D0" w:rsidP="008A77C0">
            <w:pPr>
              <w:pStyle w:val="TableRow"/>
              <w:numPr>
                <w:ilvl w:val="0"/>
                <w:numId w:val="34"/>
              </w:numPr>
              <w:rPr>
                <w:rFonts w:cs="Arial"/>
                <w:sz w:val="22"/>
                <w:szCs w:val="22"/>
              </w:rPr>
            </w:pPr>
            <w:r w:rsidRPr="00BB2F0A">
              <w:rPr>
                <w:rFonts w:cs="Arial"/>
                <w:sz w:val="22"/>
                <w:szCs w:val="22"/>
              </w:rPr>
              <w:t xml:space="preserve">Learning mentors to </w:t>
            </w:r>
            <w:r w:rsidR="008A77C0" w:rsidRPr="00BB2F0A">
              <w:rPr>
                <w:rFonts w:cs="Arial"/>
                <w:sz w:val="22"/>
                <w:szCs w:val="22"/>
              </w:rPr>
              <w:t>be accessible on the playground for all pupils to discuss concerns</w:t>
            </w:r>
          </w:p>
        </w:tc>
        <w:tc>
          <w:tcPr>
            <w:tcW w:w="4322" w:type="dxa"/>
            <w:tcMar>
              <w:top w:w="57" w:type="dxa"/>
              <w:bottom w:w="57" w:type="dxa"/>
            </w:tcMar>
          </w:tcPr>
          <w:p w14:paraId="039F73F2" w14:textId="0440788B" w:rsidR="008A77C0" w:rsidRPr="003A5E20" w:rsidRDefault="00A277D0" w:rsidP="00A277D0">
            <w:pPr>
              <w:rPr>
                <w:rFonts w:ascii="Arial" w:hAnsi="Arial" w:cs="Arial"/>
              </w:rPr>
            </w:pPr>
            <w:r w:rsidRPr="003A5E20">
              <w:rPr>
                <w:rFonts w:ascii="Arial" w:hAnsi="Arial" w:cs="Arial"/>
              </w:rPr>
              <w:lastRenderedPageBreak/>
              <w:t>A large number of pupils have barriers to learning that impact on their self-esteem</w:t>
            </w:r>
            <w:r w:rsidR="001E7AAD" w:rsidRPr="003A5E20">
              <w:rPr>
                <w:rFonts w:ascii="Arial" w:hAnsi="Arial" w:cs="Arial"/>
              </w:rPr>
              <w:t xml:space="preserve"> and self-belief</w:t>
            </w:r>
            <w:r w:rsidRPr="003A5E20">
              <w:rPr>
                <w:rFonts w:ascii="Arial" w:hAnsi="Arial" w:cs="Arial"/>
              </w:rPr>
              <w:t xml:space="preserve">. </w:t>
            </w:r>
            <w:r w:rsidR="009B5B83" w:rsidRPr="003A5E20">
              <w:rPr>
                <w:rFonts w:ascii="Arial" w:hAnsi="Arial" w:cs="Arial"/>
              </w:rPr>
              <w:t xml:space="preserve">Emotional wellbeing is key to supporting pupils learning.  </w:t>
            </w:r>
            <w:r w:rsidR="008A77C0" w:rsidRPr="003A5E20">
              <w:rPr>
                <w:rFonts w:ascii="Arial" w:hAnsi="Arial" w:cs="Arial"/>
              </w:rPr>
              <w:t>Working with the Learning Mentors on a regular basis has reduced the time spent out of class and prepared the pupils better for learning.  This time has also proven invaluable for infor</w:t>
            </w:r>
            <w:r w:rsidR="001E7AAD" w:rsidRPr="003A5E20">
              <w:rPr>
                <w:rFonts w:ascii="Arial" w:hAnsi="Arial" w:cs="Arial"/>
              </w:rPr>
              <w:t xml:space="preserve">mation sharing during CIN, TAF and </w:t>
            </w:r>
            <w:r w:rsidR="008A77C0" w:rsidRPr="003A5E20">
              <w:rPr>
                <w:rFonts w:ascii="Arial" w:hAnsi="Arial" w:cs="Arial"/>
              </w:rPr>
              <w:t xml:space="preserve">CP meetings. </w:t>
            </w:r>
            <w:r w:rsidRPr="003A5E20">
              <w:rPr>
                <w:rFonts w:ascii="Arial" w:hAnsi="Arial" w:cs="Arial"/>
              </w:rPr>
              <w:t xml:space="preserve"> </w:t>
            </w:r>
          </w:p>
          <w:p w14:paraId="025A824D" w14:textId="77777777" w:rsidR="008A77C0" w:rsidRPr="007219D3" w:rsidRDefault="008A77C0" w:rsidP="00A277D0">
            <w:pPr>
              <w:rPr>
                <w:rFonts w:ascii="Arial" w:hAnsi="Arial" w:cs="Arial"/>
              </w:rPr>
            </w:pPr>
          </w:p>
          <w:p w14:paraId="79782A6E" w14:textId="0EB28758" w:rsidR="00A277D0" w:rsidRPr="007219D3" w:rsidRDefault="00A277D0" w:rsidP="00023B6B">
            <w:pPr>
              <w:rPr>
                <w:rFonts w:ascii="Arial" w:hAnsi="Arial" w:cs="Arial"/>
              </w:rPr>
            </w:pPr>
            <w:r w:rsidRPr="007219D3">
              <w:rPr>
                <w:rFonts w:ascii="Arial" w:hAnsi="Arial" w:cs="Arial"/>
              </w:rPr>
              <w:t xml:space="preserve">There </w:t>
            </w:r>
            <w:r w:rsidR="00975AC0">
              <w:rPr>
                <w:rFonts w:ascii="Arial" w:hAnsi="Arial" w:cs="Arial"/>
              </w:rPr>
              <w:t>is</w:t>
            </w:r>
            <w:r w:rsidRPr="007219D3">
              <w:rPr>
                <w:rFonts w:ascii="Arial" w:hAnsi="Arial" w:cs="Arial"/>
              </w:rPr>
              <w:t xml:space="preserve"> a large number of families open to outside agencies and accessing support.</w:t>
            </w:r>
            <w:r w:rsidR="008A77C0" w:rsidRPr="007219D3">
              <w:rPr>
                <w:rFonts w:ascii="Arial" w:hAnsi="Arial" w:cs="Arial"/>
              </w:rPr>
              <w:t xml:space="preserve"> Time is spent supporting and guiding families. </w:t>
            </w:r>
          </w:p>
        </w:tc>
        <w:tc>
          <w:tcPr>
            <w:tcW w:w="2265" w:type="dxa"/>
            <w:tcMar>
              <w:top w:w="57" w:type="dxa"/>
              <w:bottom w:w="57" w:type="dxa"/>
            </w:tcMar>
          </w:tcPr>
          <w:p w14:paraId="682F4AB9" w14:textId="77777777" w:rsidR="00A277D0" w:rsidRPr="007219D3" w:rsidRDefault="00A277D0" w:rsidP="00A277D0">
            <w:pPr>
              <w:pStyle w:val="ListParagraph"/>
              <w:numPr>
                <w:ilvl w:val="0"/>
                <w:numId w:val="31"/>
              </w:numPr>
              <w:rPr>
                <w:rFonts w:ascii="Arial" w:hAnsi="Arial" w:cs="Arial"/>
              </w:rPr>
            </w:pPr>
            <w:r w:rsidRPr="007219D3">
              <w:rPr>
                <w:rFonts w:ascii="Arial" w:hAnsi="Arial" w:cs="Arial"/>
              </w:rPr>
              <w:t>Monthly meetings with the SLT to discuss vulnerable pupils or pupils accessing support</w:t>
            </w:r>
          </w:p>
          <w:p w14:paraId="795284A1" w14:textId="62AE03DC" w:rsidR="00A277D0" w:rsidRPr="007219D3" w:rsidRDefault="008A77C0" w:rsidP="00A277D0">
            <w:pPr>
              <w:pStyle w:val="ListParagraph"/>
              <w:numPr>
                <w:ilvl w:val="0"/>
                <w:numId w:val="31"/>
              </w:numPr>
              <w:rPr>
                <w:rFonts w:ascii="Arial" w:hAnsi="Arial" w:cs="Arial"/>
              </w:rPr>
            </w:pPr>
            <w:r w:rsidRPr="007219D3">
              <w:rPr>
                <w:rFonts w:ascii="Arial" w:hAnsi="Arial" w:cs="Arial"/>
              </w:rPr>
              <w:t>Setting and a</w:t>
            </w:r>
            <w:r w:rsidR="00A277D0" w:rsidRPr="007219D3">
              <w:rPr>
                <w:rFonts w:ascii="Arial" w:hAnsi="Arial" w:cs="Arial"/>
              </w:rPr>
              <w:t>nalysis of targets</w:t>
            </w:r>
            <w:r w:rsidRPr="007219D3">
              <w:rPr>
                <w:rFonts w:ascii="Arial" w:hAnsi="Arial" w:cs="Arial"/>
              </w:rPr>
              <w:t xml:space="preserve"> with pupils to help them achieve success</w:t>
            </w:r>
            <w:r w:rsidR="00A277D0" w:rsidRPr="007219D3">
              <w:rPr>
                <w:rFonts w:ascii="Arial" w:hAnsi="Arial" w:cs="Arial"/>
              </w:rPr>
              <w:t xml:space="preserve"> </w:t>
            </w:r>
          </w:p>
          <w:p w14:paraId="4D0B290C" w14:textId="77777777" w:rsidR="00A277D0" w:rsidRPr="007219D3" w:rsidRDefault="00A277D0" w:rsidP="00A277D0">
            <w:pPr>
              <w:pStyle w:val="ListParagraph"/>
              <w:numPr>
                <w:ilvl w:val="0"/>
                <w:numId w:val="31"/>
              </w:numPr>
              <w:rPr>
                <w:rFonts w:ascii="Arial" w:hAnsi="Arial" w:cs="Arial"/>
              </w:rPr>
            </w:pPr>
            <w:r w:rsidRPr="007219D3">
              <w:rPr>
                <w:rFonts w:ascii="Arial" w:hAnsi="Arial" w:cs="Arial"/>
              </w:rPr>
              <w:t xml:space="preserve">Discussion with teaching staff to analyse impact </w:t>
            </w:r>
            <w:r w:rsidRPr="007219D3">
              <w:rPr>
                <w:rFonts w:ascii="Arial" w:hAnsi="Arial" w:cs="Arial"/>
              </w:rPr>
              <w:lastRenderedPageBreak/>
              <w:t>of intervention support</w:t>
            </w:r>
          </w:p>
          <w:p w14:paraId="43410F59" w14:textId="40328D99" w:rsidR="00A277D0" w:rsidRPr="007219D3" w:rsidRDefault="00A277D0" w:rsidP="00A277D0">
            <w:pPr>
              <w:pStyle w:val="ListParagraph"/>
              <w:numPr>
                <w:ilvl w:val="0"/>
                <w:numId w:val="31"/>
              </w:numPr>
              <w:rPr>
                <w:rFonts w:ascii="Arial" w:hAnsi="Arial" w:cs="Arial"/>
              </w:rPr>
            </w:pPr>
            <w:r w:rsidRPr="007219D3">
              <w:rPr>
                <w:rFonts w:ascii="Arial" w:hAnsi="Arial" w:cs="Arial"/>
              </w:rPr>
              <w:t>Report to Governors on impact of support and identification of pupils receiving external support</w:t>
            </w:r>
          </w:p>
        </w:tc>
        <w:tc>
          <w:tcPr>
            <w:tcW w:w="1450" w:type="dxa"/>
          </w:tcPr>
          <w:p w14:paraId="31F69D1A" w14:textId="74A0557B" w:rsidR="00A277D0" w:rsidRPr="007219D3" w:rsidRDefault="00A277D0" w:rsidP="00A277D0">
            <w:pPr>
              <w:rPr>
                <w:rFonts w:ascii="Arial" w:hAnsi="Arial" w:cs="Arial"/>
              </w:rPr>
            </w:pPr>
            <w:r w:rsidRPr="007219D3">
              <w:rPr>
                <w:rFonts w:ascii="Arial" w:hAnsi="Arial" w:cs="Arial"/>
              </w:rPr>
              <w:lastRenderedPageBreak/>
              <w:t>Becky Collier</w:t>
            </w:r>
          </w:p>
        </w:tc>
        <w:tc>
          <w:tcPr>
            <w:tcW w:w="1977" w:type="dxa"/>
          </w:tcPr>
          <w:p w14:paraId="5CF5CB21" w14:textId="15C6BE24" w:rsidR="00A277D0" w:rsidRPr="007219D3" w:rsidRDefault="008A77C0" w:rsidP="00A277D0">
            <w:pPr>
              <w:rPr>
                <w:rFonts w:ascii="Arial" w:hAnsi="Arial" w:cs="Arial"/>
              </w:rPr>
            </w:pPr>
            <w:r w:rsidRPr="007219D3">
              <w:rPr>
                <w:rFonts w:ascii="Arial" w:hAnsi="Arial" w:cs="Arial"/>
              </w:rPr>
              <w:t>Termly</w:t>
            </w:r>
          </w:p>
        </w:tc>
      </w:tr>
      <w:tr w:rsidR="00A277D0" w:rsidRPr="007219D3" w14:paraId="13039677" w14:textId="77777777" w:rsidTr="008A77C0">
        <w:trPr>
          <w:trHeight w:val="301"/>
        </w:trPr>
        <w:tc>
          <w:tcPr>
            <w:tcW w:w="2383" w:type="dxa"/>
            <w:tcMar>
              <w:top w:w="57" w:type="dxa"/>
              <w:bottom w:w="57" w:type="dxa"/>
            </w:tcMar>
          </w:tcPr>
          <w:p w14:paraId="1BA079B6" w14:textId="17BAAF8F" w:rsidR="00152DF9" w:rsidRDefault="00952E34" w:rsidP="00A277D0">
            <w:pPr>
              <w:rPr>
                <w:rFonts w:ascii="Arial" w:hAnsi="Arial" w:cs="Arial"/>
                <w:b/>
              </w:rPr>
            </w:pPr>
            <w:r>
              <w:rPr>
                <w:rFonts w:ascii="Arial" w:hAnsi="Arial" w:cs="Arial"/>
                <w:b/>
              </w:rPr>
              <w:t>f/e</w:t>
            </w:r>
          </w:p>
          <w:p w14:paraId="571A8256" w14:textId="479AE06C" w:rsidR="00FC6076" w:rsidRPr="007219D3" w:rsidRDefault="00FC6076" w:rsidP="00A277D0">
            <w:pPr>
              <w:rPr>
                <w:rFonts w:ascii="Arial" w:hAnsi="Arial" w:cs="Arial"/>
                <w:b/>
              </w:rPr>
            </w:pPr>
            <w:r w:rsidRPr="007219D3">
              <w:rPr>
                <w:rFonts w:ascii="Arial" w:hAnsi="Arial" w:cs="Arial"/>
                <w:b/>
              </w:rPr>
              <w:t>All pupils will have equal access to activities within school (including after school clubs) and have their social, emotional and mental health needs met.</w:t>
            </w:r>
          </w:p>
          <w:p w14:paraId="7ED98231" w14:textId="77777777" w:rsidR="00FC6076" w:rsidRPr="007219D3" w:rsidRDefault="00FC6076" w:rsidP="00A277D0">
            <w:pPr>
              <w:rPr>
                <w:rFonts w:ascii="Arial" w:hAnsi="Arial" w:cs="Arial"/>
                <w:b/>
              </w:rPr>
            </w:pPr>
          </w:p>
          <w:p w14:paraId="64115737" w14:textId="59E2B436" w:rsidR="00152DF9" w:rsidRDefault="00152DF9" w:rsidP="00A277D0">
            <w:pPr>
              <w:rPr>
                <w:rFonts w:ascii="Arial" w:hAnsi="Arial" w:cs="Arial"/>
                <w:b/>
              </w:rPr>
            </w:pPr>
            <w:r>
              <w:rPr>
                <w:rFonts w:ascii="Arial" w:hAnsi="Arial" w:cs="Arial"/>
                <w:b/>
              </w:rPr>
              <w:t>f</w:t>
            </w:r>
            <w:r w:rsidR="00952E34">
              <w:rPr>
                <w:rFonts w:ascii="Arial" w:hAnsi="Arial" w:cs="Arial"/>
                <w:b/>
              </w:rPr>
              <w:t>/e</w:t>
            </w:r>
          </w:p>
          <w:p w14:paraId="096659D7" w14:textId="750995DA" w:rsidR="00A277D0" w:rsidRPr="007219D3" w:rsidRDefault="00A277D0" w:rsidP="00A277D0">
            <w:pPr>
              <w:rPr>
                <w:rFonts w:ascii="Arial" w:hAnsi="Arial" w:cs="Arial"/>
                <w:b/>
              </w:rPr>
            </w:pPr>
            <w:r w:rsidRPr="007219D3">
              <w:rPr>
                <w:rFonts w:ascii="Arial" w:hAnsi="Arial" w:cs="Arial"/>
                <w:b/>
              </w:rPr>
              <w:t xml:space="preserve">All children to be able to have the same opportunity to build their independent skills away from home and have new experiences.  </w:t>
            </w:r>
          </w:p>
        </w:tc>
        <w:tc>
          <w:tcPr>
            <w:tcW w:w="3020" w:type="dxa"/>
            <w:tcMar>
              <w:top w:w="57" w:type="dxa"/>
              <w:bottom w:w="57" w:type="dxa"/>
            </w:tcMar>
          </w:tcPr>
          <w:p w14:paraId="604BB368" w14:textId="792D8D18" w:rsidR="00A277D0" w:rsidRPr="007219D3" w:rsidRDefault="00A277D0" w:rsidP="00A277D0">
            <w:pPr>
              <w:pStyle w:val="TableRow"/>
              <w:numPr>
                <w:ilvl w:val="0"/>
                <w:numId w:val="35"/>
              </w:numPr>
              <w:spacing w:after="0"/>
              <w:rPr>
                <w:rFonts w:cs="Arial"/>
                <w:sz w:val="22"/>
                <w:szCs w:val="22"/>
              </w:rPr>
            </w:pPr>
            <w:r w:rsidRPr="007219D3">
              <w:rPr>
                <w:rFonts w:cs="Arial"/>
                <w:sz w:val="22"/>
                <w:szCs w:val="22"/>
              </w:rPr>
              <w:t xml:space="preserve">Provide all pupil premium pupils with the opportunity for a </w:t>
            </w:r>
            <w:r w:rsidR="00FC6076" w:rsidRPr="007219D3">
              <w:rPr>
                <w:rFonts w:cs="Arial"/>
                <w:sz w:val="22"/>
                <w:szCs w:val="22"/>
              </w:rPr>
              <w:t>highly subsidised</w:t>
            </w:r>
            <w:r w:rsidRPr="007219D3">
              <w:rPr>
                <w:rFonts w:cs="Arial"/>
                <w:sz w:val="22"/>
                <w:szCs w:val="22"/>
              </w:rPr>
              <w:t xml:space="preserve"> residential visit and evaluate the impact of this with self-esteem and analysis of progress</w:t>
            </w:r>
          </w:p>
          <w:p w14:paraId="51EAF0B7" w14:textId="4A76D9A4" w:rsidR="00FC6076" w:rsidRDefault="00FC6076" w:rsidP="000B2B69">
            <w:pPr>
              <w:pStyle w:val="TableRow"/>
              <w:numPr>
                <w:ilvl w:val="0"/>
                <w:numId w:val="35"/>
              </w:numPr>
              <w:spacing w:after="0"/>
              <w:rPr>
                <w:rFonts w:cs="Arial"/>
                <w:sz w:val="22"/>
                <w:szCs w:val="22"/>
              </w:rPr>
            </w:pPr>
            <w:r w:rsidRPr="007219D3">
              <w:rPr>
                <w:rFonts w:cs="Arial"/>
                <w:sz w:val="22"/>
                <w:szCs w:val="22"/>
              </w:rPr>
              <w:t xml:space="preserve">Provide all pupil premium pupils with free trips and uniform/PE kit to ensure </w:t>
            </w:r>
            <w:r w:rsidR="00D40C5C">
              <w:rPr>
                <w:rFonts w:cs="Arial"/>
                <w:sz w:val="22"/>
                <w:szCs w:val="22"/>
              </w:rPr>
              <w:t xml:space="preserve">they </w:t>
            </w:r>
            <w:r w:rsidRPr="007219D3">
              <w:rPr>
                <w:rFonts w:cs="Arial"/>
                <w:sz w:val="22"/>
                <w:szCs w:val="22"/>
              </w:rPr>
              <w:t>have access to same as those who are not pp</w:t>
            </w:r>
          </w:p>
          <w:p w14:paraId="567B3905" w14:textId="77777777" w:rsidR="00A277D0" w:rsidRDefault="00817C62" w:rsidP="00454C4B">
            <w:pPr>
              <w:pStyle w:val="TableRow"/>
              <w:numPr>
                <w:ilvl w:val="0"/>
                <w:numId w:val="35"/>
              </w:numPr>
              <w:spacing w:after="0"/>
              <w:rPr>
                <w:rFonts w:cs="Arial"/>
                <w:sz w:val="22"/>
                <w:szCs w:val="22"/>
              </w:rPr>
            </w:pPr>
            <w:r>
              <w:rPr>
                <w:rFonts w:cs="Arial"/>
                <w:sz w:val="22"/>
                <w:szCs w:val="22"/>
              </w:rPr>
              <w:t>All pupils to</w:t>
            </w:r>
            <w:r w:rsidR="00F63CE2">
              <w:rPr>
                <w:rFonts w:cs="Arial"/>
                <w:sz w:val="22"/>
                <w:szCs w:val="22"/>
              </w:rPr>
              <w:t xml:space="preserve"> have access to a range of extra-curricular sports and clubs</w:t>
            </w:r>
          </w:p>
          <w:p w14:paraId="36912FE0" w14:textId="576B9D37" w:rsidR="00454C4B" w:rsidRPr="007219D3" w:rsidRDefault="00454C4B" w:rsidP="00454C4B">
            <w:pPr>
              <w:pStyle w:val="NormalWeb"/>
              <w:rPr>
                <w:rFonts w:cs="Arial"/>
                <w:sz w:val="22"/>
                <w:szCs w:val="22"/>
              </w:rPr>
            </w:pPr>
          </w:p>
        </w:tc>
        <w:tc>
          <w:tcPr>
            <w:tcW w:w="4322" w:type="dxa"/>
            <w:tcMar>
              <w:top w:w="57" w:type="dxa"/>
              <w:bottom w:w="57" w:type="dxa"/>
            </w:tcMar>
          </w:tcPr>
          <w:p w14:paraId="37CA50DA" w14:textId="77777777" w:rsidR="00454C4B" w:rsidRDefault="00A277D0" w:rsidP="00454C4B">
            <w:pPr>
              <w:rPr>
                <w:rFonts w:ascii="Arial" w:hAnsi="Arial" w:cs="Arial"/>
                <w:szCs w:val="24"/>
              </w:rPr>
            </w:pPr>
            <w:r w:rsidRPr="00817C62">
              <w:rPr>
                <w:rFonts w:ascii="Arial" w:hAnsi="Arial" w:cs="Arial"/>
                <w:szCs w:val="24"/>
              </w:rPr>
              <w:t xml:space="preserve">To </w:t>
            </w:r>
            <w:r w:rsidR="00817C62" w:rsidRPr="00817C62">
              <w:rPr>
                <w:rFonts w:ascii="Arial" w:hAnsi="Arial" w:cs="Arial"/>
                <w:szCs w:val="24"/>
              </w:rPr>
              <w:t>ensure all children are able to participate in learning experiences, and not be restricted by family income.</w:t>
            </w:r>
          </w:p>
          <w:p w14:paraId="4683F6B7" w14:textId="56989CF5" w:rsidR="00454C4B" w:rsidRPr="00454C4B" w:rsidRDefault="00454C4B" w:rsidP="00454C4B">
            <w:pPr>
              <w:rPr>
                <w:rFonts w:ascii="Arial" w:hAnsi="Arial" w:cs="Arial"/>
              </w:rPr>
            </w:pPr>
            <w:r w:rsidRPr="00454C4B">
              <w:rPr>
                <w:rFonts w:ascii="Arial" w:hAnsi="Arial"/>
                <w:szCs w:val="18"/>
              </w:rPr>
              <w:t xml:space="preserve">PP children are allowed the opportunity to access activities that help develop the ‘whole child’ and put them on an equal footing with non-PP children </w:t>
            </w:r>
          </w:p>
          <w:p w14:paraId="6F871C02" w14:textId="014F46A2" w:rsidR="00FC6076" w:rsidRPr="007219D3" w:rsidRDefault="00FC6076" w:rsidP="00A277D0">
            <w:pPr>
              <w:rPr>
                <w:rFonts w:ascii="Arial" w:hAnsi="Arial" w:cs="Arial"/>
              </w:rPr>
            </w:pPr>
          </w:p>
          <w:p w14:paraId="5955779D" w14:textId="6B78B336" w:rsidR="00FC6076" w:rsidRPr="007219D3" w:rsidRDefault="009E07CA" w:rsidP="00A277D0">
            <w:pPr>
              <w:rPr>
                <w:rFonts w:ascii="Arial" w:hAnsi="Arial" w:cs="Arial"/>
                <w:i/>
              </w:rPr>
            </w:pPr>
            <w:r w:rsidRPr="007219D3">
              <w:rPr>
                <w:rFonts w:ascii="Arial" w:hAnsi="Arial" w:cs="Arial"/>
              </w:rPr>
              <w:t xml:space="preserve">Studies of adventure learning consistently show positive benefits on academic learning, and wider outcomes, such as self-confidence. </w:t>
            </w:r>
            <w:r w:rsidRPr="007219D3">
              <w:rPr>
                <w:rFonts w:ascii="Arial" w:hAnsi="Arial" w:cs="Arial"/>
                <w:i/>
              </w:rPr>
              <w:t xml:space="preserve">On average, pupils who participate in adventure learning appear to make approximately three additional months’ progress. </w:t>
            </w:r>
          </w:p>
          <w:p w14:paraId="6FD93840" w14:textId="77777777" w:rsidR="00FC6076" w:rsidRPr="007219D3" w:rsidRDefault="00FC6076" w:rsidP="00A277D0">
            <w:pPr>
              <w:rPr>
                <w:rFonts w:ascii="Arial" w:hAnsi="Arial" w:cs="Arial"/>
              </w:rPr>
            </w:pPr>
          </w:p>
          <w:p w14:paraId="7AE662A3" w14:textId="60106400" w:rsidR="00FC6076" w:rsidRPr="007219D3" w:rsidRDefault="00FC6076" w:rsidP="00A277D0">
            <w:pPr>
              <w:rPr>
                <w:rFonts w:ascii="Arial" w:hAnsi="Arial" w:cs="Arial"/>
              </w:rPr>
            </w:pPr>
          </w:p>
        </w:tc>
        <w:tc>
          <w:tcPr>
            <w:tcW w:w="2265" w:type="dxa"/>
            <w:tcMar>
              <w:top w:w="57" w:type="dxa"/>
              <w:bottom w:w="57" w:type="dxa"/>
            </w:tcMar>
          </w:tcPr>
          <w:p w14:paraId="29EE7A78" w14:textId="77777777" w:rsidR="00A277D0" w:rsidRPr="007219D3" w:rsidRDefault="00A277D0" w:rsidP="00A277D0">
            <w:pPr>
              <w:pStyle w:val="ListParagraph"/>
              <w:numPr>
                <w:ilvl w:val="0"/>
                <w:numId w:val="35"/>
              </w:numPr>
              <w:rPr>
                <w:rFonts w:ascii="Arial" w:hAnsi="Arial" w:cs="Arial"/>
              </w:rPr>
            </w:pPr>
            <w:r w:rsidRPr="007219D3">
              <w:rPr>
                <w:rFonts w:ascii="Arial" w:hAnsi="Arial" w:cs="Arial"/>
              </w:rPr>
              <w:t>Analysis of uptake of pupils</w:t>
            </w:r>
          </w:p>
          <w:p w14:paraId="06A13427" w14:textId="77777777" w:rsidR="00A277D0" w:rsidRPr="007219D3" w:rsidRDefault="00A277D0" w:rsidP="00A277D0">
            <w:pPr>
              <w:pStyle w:val="ListParagraph"/>
              <w:numPr>
                <w:ilvl w:val="0"/>
                <w:numId w:val="35"/>
              </w:numPr>
              <w:rPr>
                <w:rFonts w:ascii="Arial" w:hAnsi="Arial" w:cs="Arial"/>
              </w:rPr>
            </w:pPr>
            <w:r w:rsidRPr="007219D3">
              <w:rPr>
                <w:rFonts w:ascii="Arial" w:hAnsi="Arial" w:cs="Arial"/>
              </w:rPr>
              <w:t xml:space="preserve">Evaluation of pupils prior and after the residential </w:t>
            </w:r>
          </w:p>
          <w:p w14:paraId="3645F56F" w14:textId="77777777" w:rsidR="00A277D0" w:rsidRPr="007219D3" w:rsidRDefault="00A277D0" w:rsidP="00A277D0">
            <w:pPr>
              <w:pStyle w:val="ListParagraph"/>
              <w:numPr>
                <w:ilvl w:val="0"/>
                <w:numId w:val="35"/>
              </w:numPr>
              <w:rPr>
                <w:rFonts w:ascii="Arial" w:hAnsi="Arial" w:cs="Arial"/>
              </w:rPr>
            </w:pPr>
            <w:r w:rsidRPr="007219D3">
              <w:rPr>
                <w:rFonts w:ascii="Arial" w:hAnsi="Arial" w:cs="Arial"/>
              </w:rPr>
              <w:t>Discussion with teachers and SLT</w:t>
            </w:r>
          </w:p>
          <w:p w14:paraId="7363053E" w14:textId="5F567017" w:rsidR="00A277D0" w:rsidRPr="007219D3" w:rsidRDefault="00A277D0" w:rsidP="00A277D0">
            <w:pPr>
              <w:pStyle w:val="ListParagraph"/>
              <w:numPr>
                <w:ilvl w:val="0"/>
                <w:numId w:val="35"/>
              </w:numPr>
              <w:rPr>
                <w:rFonts w:ascii="Arial" w:hAnsi="Arial" w:cs="Arial"/>
              </w:rPr>
            </w:pPr>
            <w:r w:rsidRPr="007219D3">
              <w:rPr>
                <w:rFonts w:ascii="Arial" w:hAnsi="Arial" w:cs="Arial"/>
              </w:rPr>
              <w:t xml:space="preserve">Report to Governors </w:t>
            </w:r>
          </w:p>
        </w:tc>
        <w:tc>
          <w:tcPr>
            <w:tcW w:w="1450" w:type="dxa"/>
          </w:tcPr>
          <w:p w14:paraId="38CD0972" w14:textId="77777777" w:rsidR="00A277D0" w:rsidRPr="007219D3" w:rsidRDefault="00A277D0" w:rsidP="00A277D0">
            <w:pPr>
              <w:rPr>
                <w:rFonts w:ascii="Arial" w:hAnsi="Arial" w:cs="Arial"/>
              </w:rPr>
            </w:pPr>
          </w:p>
        </w:tc>
        <w:tc>
          <w:tcPr>
            <w:tcW w:w="1977" w:type="dxa"/>
          </w:tcPr>
          <w:p w14:paraId="2CF01FE0" w14:textId="77777777" w:rsidR="00A277D0" w:rsidRPr="007219D3" w:rsidRDefault="00A277D0" w:rsidP="00A277D0">
            <w:pPr>
              <w:rPr>
                <w:rFonts w:ascii="Arial" w:hAnsi="Arial" w:cs="Arial"/>
              </w:rPr>
            </w:pPr>
          </w:p>
        </w:tc>
      </w:tr>
      <w:tr w:rsidR="00A277D0" w:rsidRPr="007219D3" w14:paraId="6A122951" w14:textId="77777777" w:rsidTr="006B566E">
        <w:tc>
          <w:tcPr>
            <w:tcW w:w="13440" w:type="dxa"/>
            <w:gridSpan w:val="5"/>
            <w:tcMar>
              <w:top w:w="57" w:type="dxa"/>
              <w:bottom w:w="57" w:type="dxa"/>
            </w:tcMar>
          </w:tcPr>
          <w:p w14:paraId="01976B0A" w14:textId="7CF6B4F2" w:rsidR="00A277D0" w:rsidRPr="007219D3" w:rsidRDefault="00A277D0" w:rsidP="00A277D0">
            <w:pPr>
              <w:jc w:val="right"/>
              <w:rPr>
                <w:rFonts w:ascii="Arial" w:hAnsi="Arial" w:cs="Arial"/>
                <w:b/>
              </w:rPr>
            </w:pPr>
            <w:r w:rsidRPr="007219D3">
              <w:rPr>
                <w:rFonts w:ascii="Arial" w:hAnsi="Arial" w:cs="Arial"/>
                <w:b/>
              </w:rPr>
              <w:t>Total budgeted cost</w:t>
            </w:r>
          </w:p>
        </w:tc>
        <w:tc>
          <w:tcPr>
            <w:tcW w:w="1977" w:type="dxa"/>
          </w:tcPr>
          <w:p w14:paraId="28F214BC" w14:textId="1B080318" w:rsidR="00A277D0" w:rsidRPr="007219D3" w:rsidRDefault="00982365" w:rsidP="00EA3311">
            <w:pPr>
              <w:rPr>
                <w:rFonts w:ascii="Arial" w:hAnsi="Arial" w:cs="Arial"/>
              </w:rPr>
            </w:pPr>
            <w:r>
              <w:rPr>
                <w:rFonts w:ascii="Arial" w:hAnsi="Arial" w:cs="Arial"/>
              </w:rPr>
              <w:t>40731.48</w:t>
            </w:r>
          </w:p>
        </w:tc>
      </w:tr>
      <w:tr w:rsidR="00021F49" w:rsidRPr="007219D3" w14:paraId="316518CA" w14:textId="77777777" w:rsidTr="006B566E">
        <w:tc>
          <w:tcPr>
            <w:tcW w:w="13440" w:type="dxa"/>
            <w:gridSpan w:val="5"/>
            <w:tcMar>
              <w:top w:w="57" w:type="dxa"/>
              <w:bottom w:w="57" w:type="dxa"/>
            </w:tcMar>
          </w:tcPr>
          <w:p w14:paraId="7D5867C6" w14:textId="77777777" w:rsidR="004D1D18" w:rsidRDefault="004D1D18" w:rsidP="00021F49">
            <w:pPr>
              <w:rPr>
                <w:rFonts w:ascii="Arial" w:hAnsi="Arial" w:cs="Arial"/>
                <w:b/>
              </w:rPr>
            </w:pPr>
          </w:p>
          <w:p w14:paraId="7B3CAE12" w14:textId="1D2ED2A3" w:rsidR="00021F49" w:rsidRDefault="00021F49" w:rsidP="00021F49">
            <w:pPr>
              <w:rPr>
                <w:rFonts w:ascii="Arial" w:hAnsi="Arial" w:cs="Arial"/>
                <w:b/>
              </w:rPr>
            </w:pPr>
            <w:r>
              <w:rPr>
                <w:rFonts w:ascii="Arial" w:hAnsi="Arial" w:cs="Arial"/>
                <w:b/>
              </w:rPr>
              <w:lastRenderedPageBreak/>
              <w:t>Other expenditure includes:</w:t>
            </w:r>
          </w:p>
          <w:p w14:paraId="32BC332D" w14:textId="70EA8E11" w:rsidR="00021F49" w:rsidRPr="00021F49" w:rsidRDefault="00021F49" w:rsidP="00021F49">
            <w:pPr>
              <w:rPr>
                <w:rFonts w:ascii="Arial" w:hAnsi="Arial" w:cs="Arial"/>
              </w:rPr>
            </w:pPr>
            <w:r w:rsidRPr="00021F49">
              <w:rPr>
                <w:rFonts w:ascii="Arial" w:hAnsi="Arial" w:cs="Arial"/>
              </w:rPr>
              <w:t xml:space="preserve">Wider Opportunities music tuition </w:t>
            </w:r>
          </w:p>
          <w:p w14:paraId="71591065" w14:textId="24FC1C62" w:rsidR="00021F49" w:rsidRPr="00021F49" w:rsidRDefault="00021F49" w:rsidP="00021F49">
            <w:pPr>
              <w:rPr>
                <w:rFonts w:ascii="Arial" w:hAnsi="Arial" w:cs="Arial"/>
              </w:rPr>
            </w:pPr>
            <w:r w:rsidRPr="00021F49">
              <w:rPr>
                <w:rFonts w:ascii="Arial" w:hAnsi="Arial" w:cs="Arial"/>
              </w:rPr>
              <w:t>Pantomime visit</w:t>
            </w:r>
          </w:p>
          <w:p w14:paraId="62EE2242" w14:textId="0F9AD0A2" w:rsidR="00021F49" w:rsidRPr="00021F49" w:rsidRDefault="00021F49" w:rsidP="00021F49">
            <w:pPr>
              <w:rPr>
                <w:rFonts w:ascii="Arial" w:hAnsi="Arial" w:cs="Arial"/>
              </w:rPr>
            </w:pPr>
            <w:r w:rsidRPr="00021F49">
              <w:rPr>
                <w:rFonts w:ascii="Arial" w:hAnsi="Arial" w:cs="Arial"/>
              </w:rPr>
              <w:t>Passion for learning after school club and 1:1 support assistants</w:t>
            </w:r>
            <w:r w:rsidR="004D1D18">
              <w:rPr>
                <w:rFonts w:ascii="Arial" w:hAnsi="Arial" w:cs="Arial"/>
              </w:rPr>
              <w:t xml:space="preserve"> £1900</w:t>
            </w:r>
          </w:p>
          <w:p w14:paraId="7FD135CD" w14:textId="4A4DC595" w:rsidR="00021F49" w:rsidRDefault="00021F49" w:rsidP="00021F49">
            <w:pPr>
              <w:rPr>
                <w:rFonts w:ascii="Arial" w:hAnsi="Arial" w:cs="Arial"/>
              </w:rPr>
            </w:pPr>
            <w:r w:rsidRPr="00021F49">
              <w:rPr>
                <w:rFonts w:ascii="Arial" w:hAnsi="Arial" w:cs="Arial"/>
              </w:rPr>
              <w:t>Tooth brushing for pupils from pre school – y6</w:t>
            </w:r>
            <w:r w:rsidR="004D1D18">
              <w:rPr>
                <w:rFonts w:ascii="Arial" w:hAnsi="Arial" w:cs="Arial"/>
              </w:rPr>
              <w:t xml:space="preserve"> £400</w:t>
            </w:r>
          </w:p>
          <w:p w14:paraId="6FB9A09E" w14:textId="3384DCB2" w:rsidR="000B2B69" w:rsidRDefault="000B2B69" w:rsidP="00021F49">
            <w:pPr>
              <w:rPr>
                <w:rFonts w:ascii="Arial" w:hAnsi="Arial" w:cs="Arial"/>
              </w:rPr>
            </w:pPr>
            <w:r>
              <w:rPr>
                <w:rFonts w:ascii="Arial" w:hAnsi="Arial" w:cs="Arial"/>
              </w:rPr>
              <w:t>Healthbox cookery classes for targeted families</w:t>
            </w:r>
            <w:r w:rsidR="004D1D18">
              <w:rPr>
                <w:rFonts w:ascii="Arial" w:hAnsi="Arial" w:cs="Arial"/>
              </w:rPr>
              <w:t xml:space="preserve"> £1969.98</w:t>
            </w:r>
          </w:p>
          <w:p w14:paraId="1D9EB449" w14:textId="1DFC6139" w:rsidR="00AE621B" w:rsidRDefault="00AE621B" w:rsidP="00021F49">
            <w:pPr>
              <w:rPr>
                <w:rFonts w:ascii="Arial" w:hAnsi="Arial" w:cs="Arial"/>
              </w:rPr>
            </w:pPr>
            <w:r>
              <w:rPr>
                <w:rFonts w:ascii="Arial" w:hAnsi="Arial" w:cs="Arial"/>
              </w:rPr>
              <w:t>123 Magic Parenting programme</w:t>
            </w:r>
            <w:r w:rsidR="004D1D18">
              <w:rPr>
                <w:rFonts w:ascii="Arial" w:hAnsi="Arial" w:cs="Arial"/>
              </w:rPr>
              <w:t xml:space="preserve"> £100.00</w:t>
            </w:r>
          </w:p>
          <w:p w14:paraId="762A831F" w14:textId="52FE51EF" w:rsidR="004D1D18" w:rsidRDefault="004D1D18" w:rsidP="00021F49">
            <w:pPr>
              <w:rPr>
                <w:rFonts w:ascii="Arial" w:hAnsi="Arial" w:cs="Arial"/>
              </w:rPr>
            </w:pPr>
            <w:r>
              <w:rPr>
                <w:rFonts w:ascii="Arial" w:hAnsi="Arial" w:cs="Arial"/>
              </w:rPr>
              <w:t>Transition through a Trauma Lens project £350</w:t>
            </w:r>
          </w:p>
          <w:p w14:paraId="54AE59D3" w14:textId="73B90FC3" w:rsidR="009A03A3" w:rsidRPr="007219D3" w:rsidRDefault="009A03A3" w:rsidP="00021F49">
            <w:pPr>
              <w:rPr>
                <w:rFonts w:ascii="Arial" w:hAnsi="Arial" w:cs="Arial"/>
                <w:b/>
              </w:rPr>
            </w:pPr>
          </w:p>
        </w:tc>
        <w:tc>
          <w:tcPr>
            <w:tcW w:w="1977" w:type="dxa"/>
          </w:tcPr>
          <w:p w14:paraId="3FB8D8E1" w14:textId="77777777" w:rsidR="00021F49" w:rsidRDefault="00021F49" w:rsidP="00EA3311">
            <w:pPr>
              <w:rPr>
                <w:rFonts w:ascii="Arial" w:hAnsi="Arial" w:cs="Arial"/>
              </w:rPr>
            </w:pPr>
          </w:p>
        </w:tc>
      </w:tr>
    </w:tbl>
    <w:p w14:paraId="0457220F" w14:textId="619D6907" w:rsidR="00021F49" w:rsidRPr="007219D3" w:rsidRDefault="00A33F73">
      <w:pPr>
        <w:rPr>
          <w:rFonts w:ascii="Arial" w:hAnsi="Arial" w:cs="Arial"/>
        </w:rPr>
      </w:pPr>
      <w:r w:rsidRPr="007219D3">
        <w:rPr>
          <w:rFonts w:ascii="Arial" w:hAnsi="Arial" w:cs="Arial"/>
        </w:rPr>
        <w:br w:type="page"/>
      </w:r>
    </w:p>
    <w:p w14:paraId="74578207" w14:textId="77777777" w:rsidR="00B52648" w:rsidRPr="007219D3" w:rsidRDefault="00B52648" w:rsidP="007219D3">
      <w:pPr>
        <w:rPr>
          <w:rFonts w:ascii="Arial" w:hAnsi="Arial" w:cs="Arial"/>
        </w:rPr>
      </w:pPr>
    </w:p>
    <w:sectPr w:rsidR="00B52648" w:rsidRPr="007219D3" w:rsidSect="00F25DF2">
      <w:footerReference w:type="default" r:id="rId14"/>
      <w:pgSz w:w="16838" w:h="11906" w:orient="landscape"/>
      <w:pgMar w:top="680" w:right="851" w:bottom="68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C4E04A" w14:textId="77777777" w:rsidR="008E4DBA" w:rsidRDefault="008E4DBA" w:rsidP="00CD68B1">
      <w:r>
        <w:separator/>
      </w:r>
    </w:p>
  </w:endnote>
  <w:endnote w:type="continuationSeparator" w:id="0">
    <w:p w14:paraId="577DA845" w14:textId="77777777" w:rsidR="008E4DBA" w:rsidRDefault="008E4DBA" w:rsidP="00CD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6944130"/>
      <w:docPartObj>
        <w:docPartGallery w:val="Page Numbers (Bottom of Page)"/>
        <w:docPartUnique/>
      </w:docPartObj>
    </w:sdtPr>
    <w:sdtEndPr>
      <w:rPr>
        <w:noProof/>
      </w:rPr>
    </w:sdtEndPr>
    <w:sdtContent>
      <w:p w14:paraId="0E1FB279" w14:textId="1F0F69F8" w:rsidR="008E4DBA" w:rsidRDefault="008E4DBA">
        <w:pPr>
          <w:pStyle w:val="Footer"/>
          <w:jc w:val="center"/>
        </w:pPr>
        <w:r>
          <w:fldChar w:fldCharType="begin"/>
        </w:r>
        <w:r>
          <w:instrText xml:space="preserve"> PAGE   \* MERGEFORMAT </w:instrText>
        </w:r>
        <w:r>
          <w:fldChar w:fldCharType="separate"/>
        </w:r>
        <w:r w:rsidR="00020560">
          <w:rPr>
            <w:noProof/>
          </w:rPr>
          <w:t>2</w:t>
        </w:r>
        <w:r>
          <w:rPr>
            <w:noProof/>
          </w:rPr>
          <w:fldChar w:fldCharType="end"/>
        </w:r>
      </w:p>
    </w:sdtContent>
  </w:sdt>
  <w:p w14:paraId="501BF413" w14:textId="77777777" w:rsidR="008E4DBA" w:rsidRDefault="008E4D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0D9193" w14:textId="77777777" w:rsidR="008E4DBA" w:rsidRDefault="008E4DBA" w:rsidP="00CD68B1">
      <w:r>
        <w:separator/>
      </w:r>
    </w:p>
  </w:footnote>
  <w:footnote w:type="continuationSeparator" w:id="0">
    <w:p w14:paraId="2208D694" w14:textId="77777777" w:rsidR="008E4DBA" w:rsidRDefault="008E4DBA" w:rsidP="00CD68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F61E3"/>
    <w:multiLevelType w:val="hybridMultilevel"/>
    <w:tmpl w:val="4E56CB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0C11B94"/>
    <w:multiLevelType w:val="hybridMultilevel"/>
    <w:tmpl w:val="750CBC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7C3C94"/>
    <w:multiLevelType w:val="hybridMultilevel"/>
    <w:tmpl w:val="950A4A7E"/>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537DFA"/>
    <w:multiLevelType w:val="hybridMultilevel"/>
    <w:tmpl w:val="54D849E4"/>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B97087"/>
    <w:multiLevelType w:val="hybridMultilevel"/>
    <w:tmpl w:val="FC0882C2"/>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6F31BB"/>
    <w:multiLevelType w:val="hybridMultilevel"/>
    <w:tmpl w:val="0158EE82"/>
    <w:lvl w:ilvl="0" w:tplc="2842E786">
      <w:numFmt w:val="bullet"/>
      <w:lvlText w:val="-"/>
      <w:lvlJc w:val="left"/>
      <w:pPr>
        <w:ind w:left="474" w:hanging="360"/>
      </w:pPr>
      <w:rPr>
        <w:rFonts w:ascii="Arial" w:eastAsia="Times New Roman" w:hAnsi="Arial" w:cs="Aria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6" w15:restartNumberingAfterBreak="0">
    <w:nsid w:val="0CBC4BB4"/>
    <w:multiLevelType w:val="hybridMultilevel"/>
    <w:tmpl w:val="04326B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D9E0CF6"/>
    <w:multiLevelType w:val="hybridMultilevel"/>
    <w:tmpl w:val="B3BA84F8"/>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8" w15:restartNumberingAfterBreak="0">
    <w:nsid w:val="0EB85EB5"/>
    <w:multiLevelType w:val="hybridMultilevel"/>
    <w:tmpl w:val="BEFC7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F2F3399"/>
    <w:multiLevelType w:val="hybridMultilevel"/>
    <w:tmpl w:val="8A8A40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541013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2" w15:restartNumberingAfterBreak="0">
    <w:nsid w:val="18220265"/>
    <w:multiLevelType w:val="hybridMultilevel"/>
    <w:tmpl w:val="46B292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4" w15:restartNumberingAfterBreak="0">
    <w:nsid w:val="1ADB7160"/>
    <w:multiLevelType w:val="hybridMultilevel"/>
    <w:tmpl w:val="CDF6DC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C522490"/>
    <w:multiLevelType w:val="hybridMultilevel"/>
    <w:tmpl w:val="64048CB8"/>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F0657BB"/>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0E233CF"/>
    <w:multiLevelType w:val="hybridMultilevel"/>
    <w:tmpl w:val="7EC01076"/>
    <w:lvl w:ilvl="0" w:tplc="04090001">
      <w:start w:val="1"/>
      <w:numFmt w:val="bullet"/>
      <w:lvlText w:val=""/>
      <w:lvlJc w:val="left"/>
      <w:pPr>
        <w:ind w:left="417" w:hanging="360"/>
      </w:pPr>
      <w:rPr>
        <w:rFonts w:ascii="Symbol" w:hAnsi="Symbol"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18" w15:restartNumberingAfterBreak="0">
    <w:nsid w:val="2448135F"/>
    <w:multiLevelType w:val="hybridMultilevel"/>
    <w:tmpl w:val="9A2E4BB6"/>
    <w:lvl w:ilvl="0" w:tplc="E738D8CC">
      <w:start w:val="12"/>
      <w:numFmt w:val="bullet"/>
      <w:lvlText w:val="-"/>
      <w:lvlJc w:val="left"/>
      <w:pPr>
        <w:ind w:left="417" w:hanging="360"/>
      </w:pPr>
      <w:rPr>
        <w:rFonts w:ascii="Arial" w:eastAsia="Times New Roman" w:hAnsi="Arial" w:cs="Aria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9" w15:restartNumberingAfterBreak="0">
    <w:nsid w:val="286C72A7"/>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8C421EC"/>
    <w:multiLevelType w:val="hybridMultilevel"/>
    <w:tmpl w:val="AB7AE76A"/>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A4C5C49"/>
    <w:multiLevelType w:val="hybridMultilevel"/>
    <w:tmpl w:val="03F41300"/>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2970B23"/>
    <w:multiLevelType w:val="hybridMultilevel"/>
    <w:tmpl w:val="CCB01EA2"/>
    <w:lvl w:ilvl="0" w:tplc="6EE845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4" w15:restartNumberingAfterBreak="0">
    <w:nsid w:val="3A9E7532"/>
    <w:multiLevelType w:val="hybridMultilevel"/>
    <w:tmpl w:val="97BC8CF2"/>
    <w:lvl w:ilvl="0" w:tplc="2842E786">
      <w:numFmt w:val="bullet"/>
      <w:lvlText w:val="-"/>
      <w:lvlJc w:val="left"/>
      <w:pPr>
        <w:ind w:left="417" w:hanging="360"/>
      </w:pPr>
      <w:rPr>
        <w:rFonts w:ascii="Arial" w:eastAsia="Times New Roman" w:hAnsi="Arial" w:cs="Aria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25" w15:restartNumberingAfterBreak="0">
    <w:nsid w:val="41756029"/>
    <w:multiLevelType w:val="hybridMultilevel"/>
    <w:tmpl w:val="7C52D6B4"/>
    <w:lvl w:ilvl="0" w:tplc="08090001">
      <w:start w:val="1"/>
      <w:numFmt w:val="bullet"/>
      <w:lvlText w:val=""/>
      <w:lvlJc w:val="left"/>
      <w:pPr>
        <w:ind w:left="474"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6" w15:restartNumberingAfterBreak="0">
    <w:nsid w:val="44941308"/>
    <w:multiLevelType w:val="hybridMultilevel"/>
    <w:tmpl w:val="7A243C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4B76E55"/>
    <w:multiLevelType w:val="hybridMultilevel"/>
    <w:tmpl w:val="F1D4E3A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5482F58"/>
    <w:multiLevelType w:val="hybridMultilevel"/>
    <w:tmpl w:val="FEF0D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6933B9B"/>
    <w:multiLevelType w:val="hybridMultilevel"/>
    <w:tmpl w:val="FB0CA642"/>
    <w:lvl w:ilvl="0" w:tplc="887200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1" w15:restartNumberingAfterBreak="0">
    <w:nsid w:val="4E2D60EC"/>
    <w:multiLevelType w:val="hybridMultilevel"/>
    <w:tmpl w:val="F81CD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22817C9"/>
    <w:multiLevelType w:val="hybridMultilevel"/>
    <w:tmpl w:val="4DECCE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22E62E4"/>
    <w:multiLevelType w:val="hybridMultilevel"/>
    <w:tmpl w:val="6FD22514"/>
    <w:lvl w:ilvl="0" w:tplc="7F0EA3E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63613AB"/>
    <w:multiLevelType w:val="hybridMultilevel"/>
    <w:tmpl w:val="76229214"/>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5" w15:restartNumberingAfterBreak="0">
    <w:nsid w:val="56D91412"/>
    <w:multiLevelType w:val="hybridMultilevel"/>
    <w:tmpl w:val="06822780"/>
    <w:lvl w:ilvl="0" w:tplc="08090015">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7D00A85"/>
    <w:multiLevelType w:val="hybridMultilevel"/>
    <w:tmpl w:val="A574F9EE"/>
    <w:lvl w:ilvl="0" w:tplc="E738D8CC">
      <w:start w:val="12"/>
      <w:numFmt w:val="bullet"/>
      <w:lvlText w:val="-"/>
      <w:lvlJc w:val="left"/>
      <w:pPr>
        <w:ind w:left="417"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A757CE8"/>
    <w:multiLevelType w:val="hybridMultilevel"/>
    <w:tmpl w:val="4DDA30F8"/>
    <w:lvl w:ilvl="0" w:tplc="0809000F">
      <w:start w:val="1"/>
      <w:numFmt w:val="decimal"/>
      <w:lvlText w:val="%1."/>
      <w:lvlJc w:val="left"/>
      <w:pPr>
        <w:ind w:left="777" w:hanging="360"/>
      </w:p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38" w15:restartNumberingAfterBreak="0">
    <w:nsid w:val="5B633BAA"/>
    <w:multiLevelType w:val="hybridMultilevel"/>
    <w:tmpl w:val="5C7A22E8"/>
    <w:lvl w:ilvl="0" w:tplc="E0B41F3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64B1C95"/>
    <w:multiLevelType w:val="hybridMultilevel"/>
    <w:tmpl w:val="7D28C75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66AA6521"/>
    <w:multiLevelType w:val="hybridMultilevel"/>
    <w:tmpl w:val="149A99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6E6E3122"/>
    <w:multiLevelType w:val="hybridMultilevel"/>
    <w:tmpl w:val="38F8F72C"/>
    <w:lvl w:ilvl="0" w:tplc="04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22D6C95"/>
    <w:multiLevelType w:val="hybridMultilevel"/>
    <w:tmpl w:val="79DEB0BE"/>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6" w15:restartNumberingAfterBreak="0">
    <w:nsid w:val="7E0311AE"/>
    <w:multiLevelType w:val="hybridMultilevel"/>
    <w:tmpl w:val="21925268"/>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7" w15:restartNumberingAfterBreak="0">
    <w:nsid w:val="7E69652A"/>
    <w:multiLevelType w:val="multilevel"/>
    <w:tmpl w:val="BE8811C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48" w15:restartNumberingAfterBreak="0">
    <w:nsid w:val="7F1357CF"/>
    <w:multiLevelType w:val="hybridMultilevel"/>
    <w:tmpl w:val="E4E4AFDE"/>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29"/>
  </w:num>
  <w:num w:numId="3">
    <w:abstractNumId w:val="28"/>
  </w:num>
  <w:num w:numId="4">
    <w:abstractNumId w:val="3"/>
  </w:num>
  <w:num w:numId="5">
    <w:abstractNumId w:val="35"/>
  </w:num>
  <w:num w:numId="6">
    <w:abstractNumId w:val="21"/>
  </w:num>
  <w:num w:numId="7">
    <w:abstractNumId w:val="16"/>
  </w:num>
  <w:num w:numId="8">
    <w:abstractNumId w:val="19"/>
  </w:num>
  <w:num w:numId="9">
    <w:abstractNumId w:val="48"/>
  </w:num>
  <w:num w:numId="10">
    <w:abstractNumId w:val="39"/>
  </w:num>
  <w:num w:numId="11">
    <w:abstractNumId w:val="27"/>
  </w:num>
  <w:num w:numId="12">
    <w:abstractNumId w:val="15"/>
  </w:num>
  <w:num w:numId="13">
    <w:abstractNumId w:val="26"/>
  </w:num>
  <w:num w:numId="14">
    <w:abstractNumId w:val="10"/>
  </w:num>
  <w:num w:numId="15">
    <w:abstractNumId w:val="46"/>
  </w:num>
  <w:num w:numId="16">
    <w:abstractNumId w:val="45"/>
  </w:num>
  <w:num w:numId="17">
    <w:abstractNumId w:val="23"/>
  </w:num>
  <w:num w:numId="18">
    <w:abstractNumId w:val="7"/>
  </w:num>
  <w:num w:numId="19">
    <w:abstractNumId w:val="34"/>
  </w:num>
  <w:num w:numId="20">
    <w:abstractNumId w:val="11"/>
  </w:num>
  <w:num w:numId="21">
    <w:abstractNumId w:val="42"/>
  </w:num>
  <w:num w:numId="22">
    <w:abstractNumId w:val="47"/>
  </w:num>
  <w:num w:numId="23">
    <w:abstractNumId w:val="13"/>
  </w:num>
  <w:num w:numId="24">
    <w:abstractNumId w:val="22"/>
  </w:num>
  <w:num w:numId="25">
    <w:abstractNumId w:val="30"/>
  </w:num>
  <w:num w:numId="26">
    <w:abstractNumId w:val="40"/>
  </w:num>
  <w:num w:numId="27">
    <w:abstractNumId w:val="12"/>
  </w:num>
  <w:num w:numId="28">
    <w:abstractNumId w:val="37"/>
  </w:num>
  <w:num w:numId="29">
    <w:abstractNumId w:val="38"/>
  </w:num>
  <w:num w:numId="30">
    <w:abstractNumId w:val="41"/>
  </w:num>
  <w:num w:numId="31">
    <w:abstractNumId w:val="17"/>
  </w:num>
  <w:num w:numId="32">
    <w:abstractNumId w:val="1"/>
  </w:num>
  <w:num w:numId="33">
    <w:abstractNumId w:val="0"/>
  </w:num>
  <w:num w:numId="34">
    <w:abstractNumId w:val="32"/>
  </w:num>
  <w:num w:numId="35">
    <w:abstractNumId w:val="14"/>
  </w:num>
  <w:num w:numId="36">
    <w:abstractNumId w:val="43"/>
  </w:num>
  <w:num w:numId="37">
    <w:abstractNumId w:val="18"/>
  </w:num>
  <w:num w:numId="38">
    <w:abstractNumId w:val="20"/>
  </w:num>
  <w:num w:numId="39">
    <w:abstractNumId w:val="24"/>
  </w:num>
  <w:num w:numId="40">
    <w:abstractNumId w:val="5"/>
  </w:num>
  <w:num w:numId="41">
    <w:abstractNumId w:val="25"/>
  </w:num>
  <w:num w:numId="42">
    <w:abstractNumId w:val="31"/>
  </w:num>
  <w:num w:numId="43">
    <w:abstractNumId w:val="4"/>
  </w:num>
  <w:num w:numId="44">
    <w:abstractNumId w:val="44"/>
  </w:num>
  <w:num w:numId="45">
    <w:abstractNumId w:val="9"/>
  </w:num>
  <w:num w:numId="46">
    <w:abstractNumId w:val="6"/>
  </w:num>
  <w:num w:numId="47">
    <w:abstractNumId w:val="36"/>
  </w:num>
  <w:num w:numId="48">
    <w:abstractNumId w:val="2"/>
  </w:num>
  <w:num w:numId="4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272"/>
    <w:rsid w:val="00000D6C"/>
    <w:rsid w:val="000011EF"/>
    <w:rsid w:val="00004FB6"/>
    <w:rsid w:val="00020560"/>
    <w:rsid w:val="00021F49"/>
    <w:rsid w:val="0002390C"/>
    <w:rsid w:val="00023B6B"/>
    <w:rsid w:val="000315F8"/>
    <w:rsid w:val="00035E4A"/>
    <w:rsid w:val="00040CAA"/>
    <w:rsid w:val="0004399F"/>
    <w:rsid w:val="0004731E"/>
    <w:rsid w:val="000473C9"/>
    <w:rsid w:val="000501F0"/>
    <w:rsid w:val="00052324"/>
    <w:rsid w:val="00053BA4"/>
    <w:rsid w:val="000557F9"/>
    <w:rsid w:val="0006219B"/>
    <w:rsid w:val="00063367"/>
    <w:rsid w:val="00080B50"/>
    <w:rsid w:val="000856DA"/>
    <w:rsid w:val="000A25FC"/>
    <w:rsid w:val="000B1598"/>
    <w:rsid w:val="000B25ED"/>
    <w:rsid w:val="000B2B69"/>
    <w:rsid w:val="000B3A7E"/>
    <w:rsid w:val="000B5413"/>
    <w:rsid w:val="000C37C2"/>
    <w:rsid w:val="000C4CF8"/>
    <w:rsid w:val="000C6094"/>
    <w:rsid w:val="000D0B47"/>
    <w:rsid w:val="000D480D"/>
    <w:rsid w:val="000D7B74"/>
    <w:rsid w:val="000D7ED1"/>
    <w:rsid w:val="000E4243"/>
    <w:rsid w:val="000F13DB"/>
    <w:rsid w:val="001137CF"/>
    <w:rsid w:val="00117186"/>
    <w:rsid w:val="00121D72"/>
    <w:rsid w:val="00122AB2"/>
    <w:rsid w:val="00125340"/>
    <w:rsid w:val="001256CC"/>
    <w:rsid w:val="00125BA7"/>
    <w:rsid w:val="00131CA9"/>
    <w:rsid w:val="001334BB"/>
    <w:rsid w:val="00152DF9"/>
    <w:rsid w:val="00165E9D"/>
    <w:rsid w:val="001849D6"/>
    <w:rsid w:val="001A1392"/>
    <w:rsid w:val="001B0655"/>
    <w:rsid w:val="001B2853"/>
    <w:rsid w:val="001B5260"/>
    <w:rsid w:val="001B794A"/>
    <w:rsid w:val="001C3253"/>
    <w:rsid w:val="001C3950"/>
    <w:rsid w:val="001C4F20"/>
    <w:rsid w:val="001C686D"/>
    <w:rsid w:val="001E7AAD"/>
    <w:rsid w:val="001E7B91"/>
    <w:rsid w:val="002033C4"/>
    <w:rsid w:val="00211674"/>
    <w:rsid w:val="00232CF5"/>
    <w:rsid w:val="00237B80"/>
    <w:rsid w:val="00240F98"/>
    <w:rsid w:val="00242903"/>
    <w:rsid w:val="00254A66"/>
    <w:rsid w:val="00257811"/>
    <w:rsid w:val="00262114"/>
    <w:rsid w:val="002622B6"/>
    <w:rsid w:val="00267F85"/>
    <w:rsid w:val="002856C3"/>
    <w:rsid w:val="00292482"/>
    <w:rsid w:val="002954A6"/>
    <w:rsid w:val="002962F2"/>
    <w:rsid w:val="002B3394"/>
    <w:rsid w:val="002B59E9"/>
    <w:rsid w:val="002B6E4C"/>
    <w:rsid w:val="002C1DDD"/>
    <w:rsid w:val="002C4033"/>
    <w:rsid w:val="002D0A33"/>
    <w:rsid w:val="002D22A0"/>
    <w:rsid w:val="002E030A"/>
    <w:rsid w:val="002E686F"/>
    <w:rsid w:val="002F6FB5"/>
    <w:rsid w:val="003023F4"/>
    <w:rsid w:val="00303359"/>
    <w:rsid w:val="00303FBC"/>
    <w:rsid w:val="00320C3A"/>
    <w:rsid w:val="00321B72"/>
    <w:rsid w:val="00337056"/>
    <w:rsid w:val="00341870"/>
    <w:rsid w:val="00351952"/>
    <w:rsid w:val="00352431"/>
    <w:rsid w:val="003568AF"/>
    <w:rsid w:val="00366499"/>
    <w:rsid w:val="003746B5"/>
    <w:rsid w:val="00380587"/>
    <w:rsid w:val="003822C1"/>
    <w:rsid w:val="00390402"/>
    <w:rsid w:val="003957BD"/>
    <w:rsid w:val="003961A3"/>
    <w:rsid w:val="0039629D"/>
    <w:rsid w:val="003A2049"/>
    <w:rsid w:val="003A5E20"/>
    <w:rsid w:val="003B5C5D"/>
    <w:rsid w:val="003B6371"/>
    <w:rsid w:val="003C79F6"/>
    <w:rsid w:val="003D20DC"/>
    <w:rsid w:val="003D2143"/>
    <w:rsid w:val="003E1EA7"/>
    <w:rsid w:val="003F65B7"/>
    <w:rsid w:val="003F7BE2"/>
    <w:rsid w:val="004029AD"/>
    <w:rsid w:val="00402EED"/>
    <w:rsid w:val="00406979"/>
    <w:rsid w:val="00407039"/>
    <w:rsid w:val="004107D2"/>
    <w:rsid w:val="00414501"/>
    <w:rsid w:val="00423264"/>
    <w:rsid w:val="00425391"/>
    <w:rsid w:val="004257F5"/>
    <w:rsid w:val="0042748F"/>
    <w:rsid w:val="00435936"/>
    <w:rsid w:val="00442823"/>
    <w:rsid w:val="00444193"/>
    <w:rsid w:val="00452468"/>
    <w:rsid w:val="004538B2"/>
    <w:rsid w:val="00454C4B"/>
    <w:rsid w:val="00456ABA"/>
    <w:rsid w:val="004642B2"/>
    <w:rsid w:val="004642BC"/>
    <w:rsid w:val="004667CF"/>
    <w:rsid w:val="004667DB"/>
    <w:rsid w:val="00472329"/>
    <w:rsid w:val="00481041"/>
    <w:rsid w:val="00483B77"/>
    <w:rsid w:val="00490C1B"/>
    <w:rsid w:val="0049188F"/>
    <w:rsid w:val="00492683"/>
    <w:rsid w:val="004932AF"/>
    <w:rsid w:val="00496D7D"/>
    <w:rsid w:val="00497533"/>
    <w:rsid w:val="004A0C3A"/>
    <w:rsid w:val="004A4481"/>
    <w:rsid w:val="004B3C35"/>
    <w:rsid w:val="004B7CC8"/>
    <w:rsid w:val="004C4AE6"/>
    <w:rsid w:val="004C5467"/>
    <w:rsid w:val="004D053F"/>
    <w:rsid w:val="004D1D18"/>
    <w:rsid w:val="004D3FC1"/>
    <w:rsid w:val="004D59D4"/>
    <w:rsid w:val="004D5FDB"/>
    <w:rsid w:val="004E5349"/>
    <w:rsid w:val="004E5B85"/>
    <w:rsid w:val="004F36D5"/>
    <w:rsid w:val="004F6468"/>
    <w:rsid w:val="00501685"/>
    <w:rsid w:val="00503380"/>
    <w:rsid w:val="005077C8"/>
    <w:rsid w:val="00517056"/>
    <w:rsid w:val="00530007"/>
    <w:rsid w:val="00535560"/>
    <w:rsid w:val="00540101"/>
    <w:rsid w:val="00540319"/>
    <w:rsid w:val="00541F7B"/>
    <w:rsid w:val="00542FFD"/>
    <w:rsid w:val="00557E19"/>
    <w:rsid w:val="00557E9F"/>
    <w:rsid w:val="0056633D"/>
    <w:rsid w:val="0056652E"/>
    <w:rsid w:val="005710AB"/>
    <w:rsid w:val="00571466"/>
    <w:rsid w:val="005832BE"/>
    <w:rsid w:val="005854FB"/>
    <w:rsid w:val="0058583E"/>
    <w:rsid w:val="00597346"/>
    <w:rsid w:val="005A04D4"/>
    <w:rsid w:val="005A1C6B"/>
    <w:rsid w:val="005A25B5"/>
    <w:rsid w:val="005A3451"/>
    <w:rsid w:val="005A4444"/>
    <w:rsid w:val="005A6499"/>
    <w:rsid w:val="005D06F3"/>
    <w:rsid w:val="005D3447"/>
    <w:rsid w:val="005D4008"/>
    <w:rsid w:val="005D435F"/>
    <w:rsid w:val="005E2CF9"/>
    <w:rsid w:val="005E54F3"/>
    <w:rsid w:val="005F59BD"/>
    <w:rsid w:val="00601130"/>
    <w:rsid w:val="00601281"/>
    <w:rsid w:val="00605D1F"/>
    <w:rsid w:val="00611495"/>
    <w:rsid w:val="00611606"/>
    <w:rsid w:val="00620176"/>
    <w:rsid w:val="00626887"/>
    <w:rsid w:val="00630044"/>
    <w:rsid w:val="00630BE0"/>
    <w:rsid w:val="0063355C"/>
    <w:rsid w:val="00636313"/>
    <w:rsid w:val="00636F61"/>
    <w:rsid w:val="00637A02"/>
    <w:rsid w:val="00642657"/>
    <w:rsid w:val="00666940"/>
    <w:rsid w:val="00683A3C"/>
    <w:rsid w:val="00686DC0"/>
    <w:rsid w:val="006A1821"/>
    <w:rsid w:val="006B09DF"/>
    <w:rsid w:val="006B358C"/>
    <w:rsid w:val="006B566E"/>
    <w:rsid w:val="006B66BA"/>
    <w:rsid w:val="006C7C85"/>
    <w:rsid w:val="006D447D"/>
    <w:rsid w:val="006D5E63"/>
    <w:rsid w:val="006E6C0F"/>
    <w:rsid w:val="006F0B6A"/>
    <w:rsid w:val="006F14E7"/>
    <w:rsid w:val="006F2883"/>
    <w:rsid w:val="00700CA9"/>
    <w:rsid w:val="007067EE"/>
    <w:rsid w:val="00711FA7"/>
    <w:rsid w:val="00712073"/>
    <w:rsid w:val="007153BA"/>
    <w:rsid w:val="00715A03"/>
    <w:rsid w:val="007219D3"/>
    <w:rsid w:val="007335B7"/>
    <w:rsid w:val="00743BF3"/>
    <w:rsid w:val="00746605"/>
    <w:rsid w:val="007647EC"/>
    <w:rsid w:val="00765EFB"/>
    <w:rsid w:val="00766387"/>
    <w:rsid w:val="00767E1D"/>
    <w:rsid w:val="0077484A"/>
    <w:rsid w:val="007804FC"/>
    <w:rsid w:val="00782486"/>
    <w:rsid w:val="00793EA9"/>
    <w:rsid w:val="00797116"/>
    <w:rsid w:val="007A0188"/>
    <w:rsid w:val="007A2742"/>
    <w:rsid w:val="007A6596"/>
    <w:rsid w:val="007A7E12"/>
    <w:rsid w:val="007B141B"/>
    <w:rsid w:val="007B228E"/>
    <w:rsid w:val="007B2E0D"/>
    <w:rsid w:val="007C0307"/>
    <w:rsid w:val="007C2B91"/>
    <w:rsid w:val="007C4F4A"/>
    <w:rsid w:val="007C749E"/>
    <w:rsid w:val="007D177B"/>
    <w:rsid w:val="007D6931"/>
    <w:rsid w:val="007D7A28"/>
    <w:rsid w:val="007E66CF"/>
    <w:rsid w:val="007F271A"/>
    <w:rsid w:val="007F3C16"/>
    <w:rsid w:val="00817C62"/>
    <w:rsid w:val="00822B4B"/>
    <w:rsid w:val="00827203"/>
    <w:rsid w:val="008325E0"/>
    <w:rsid w:val="0084389C"/>
    <w:rsid w:val="00845265"/>
    <w:rsid w:val="008455B3"/>
    <w:rsid w:val="0085024F"/>
    <w:rsid w:val="0085030B"/>
    <w:rsid w:val="00856B96"/>
    <w:rsid w:val="00863790"/>
    <w:rsid w:val="00864593"/>
    <w:rsid w:val="0088412D"/>
    <w:rsid w:val="00892875"/>
    <w:rsid w:val="008A6DD8"/>
    <w:rsid w:val="008A77C0"/>
    <w:rsid w:val="008B7FE5"/>
    <w:rsid w:val="008C049B"/>
    <w:rsid w:val="008C0DCE"/>
    <w:rsid w:val="008C10E9"/>
    <w:rsid w:val="008D58CE"/>
    <w:rsid w:val="008E0818"/>
    <w:rsid w:val="008E170F"/>
    <w:rsid w:val="008E364E"/>
    <w:rsid w:val="008E4DBA"/>
    <w:rsid w:val="008E60A7"/>
    <w:rsid w:val="008E64E9"/>
    <w:rsid w:val="008E698A"/>
    <w:rsid w:val="008F0F73"/>
    <w:rsid w:val="008F69EC"/>
    <w:rsid w:val="008F76EE"/>
    <w:rsid w:val="009021E8"/>
    <w:rsid w:val="009079EE"/>
    <w:rsid w:val="00914D6D"/>
    <w:rsid w:val="00915380"/>
    <w:rsid w:val="00917D70"/>
    <w:rsid w:val="009242F1"/>
    <w:rsid w:val="00924509"/>
    <w:rsid w:val="00946C7C"/>
    <w:rsid w:val="00952E34"/>
    <w:rsid w:val="009672E7"/>
    <w:rsid w:val="0097068E"/>
    <w:rsid w:val="00972062"/>
    <w:rsid w:val="00972129"/>
    <w:rsid w:val="00975AC0"/>
    <w:rsid w:val="00982365"/>
    <w:rsid w:val="0099141A"/>
    <w:rsid w:val="00991D0E"/>
    <w:rsid w:val="00992C5E"/>
    <w:rsid w:val="00996902"/>
    <w:rsid w:val="009A03A3"/>
    <w:rsid w:val="009B5B83"/>
    <w:rsid w:val="009D084E"/>
    <w:rsid w:val="009E07CA"/>
    <w:rsid w:val="009E7A9D"/>
    <w:rsid w:val="009F1341"/>
    <w:rsid w:val="009F480D"/>
    <w:rsid w:val="009F7765"/>
    <w:rsid w:val="00A00036"/>
    <w:rsid w:val="00A054F1"/>
    <w:rsid w:val="00A07F3A"/>
    <w:rsid w:val="00A13FBB"/>
    <w:rsid w:val="00A24C51"/>
    <w:rsid w:val="00A277D0"/>
    <w:rsid w:val="00A32773"/>
    <w:rsid w:val="00A33F73"/>
    <w:rsid w:val="00A35DF8"/>
    <w:rsid w:val="00A36F97"/>
    <w:rsid w:val="00A37195"/>
    <w:rsid w:val="00A37D2D"/>
    <w:rsid w:val="00A439AF"/>
    <w:rsid w:val="00A57107"/>
    <w:rsid w:val="00A60ECF"/>
    <w:rsid w:val="00A6273A"/>
    <w:rsid w:val="00A6366C"/>
    <w:rsid w:val="00A71BEE"/>
    <w:rsid w:val="00A74214"/>
    <w:rsid w:val="00A77153"/>
    <w:rsid w:val="00A8527F"/>
    <w:rsid w:val="00A8709B"/>
    <w:rsid w:val="00A90A78"/>
    <w:rsid w:val="00AA2DE5"/>
    <w:rsid w:val="00AA3D61"/>
    <w:rsid w:val="00AA5FBB"/>
    <w:rsid w:val="00AB521E"/>
    <w:rsid w:val="00AB5B2A"/>
    <w:rsid w:val="00AC09CD"/>
    <w:rsid w:val="00AE621B"/>
    <w:rsid w:val="00AE66C2"/>
    <w:rsid w:val="00AE77EC"/>
    <w:rsid w:val="00AE78F2"/>
    <w:rsid w:val="00B01C9A"/>
    <w:rsid w:val="00B06196"/>
    <w:rsid w:val="00B06A58"/>
    <w:rsid w:val="00B07B53"/>
    <w:rsid w:val="00B12319"/>
    <w:rsid w:val="00B131B0"/>
    <w:rsid w:val="00B13714"/>
    <w:rsid w:val="00B139F3"/>
    <w:rsid w:val="00B17B33"/>
    <w:rsid w:val="00B214CE"/>
    <w:rsid w:val="00B26317"/>
    <w:rsid w:val="00B31AA4"/>
    <w:rsid w:val="00B3409B"/>
    <w:rsid w:val="00B369C7"/>
    <w:rsid w:val="00B36BB9"/>
    <w:rsid w:val="00B4297A"/>
    <w:rsid w:val="00B44A21"/>
    <w:rsid w:val="00B44E17"/>
    <w:rsid w:val="00B52648"/>
    <w:rsid w:val="00B547B5"/>
    <w:rsid w:val="00B55BC5"/>
    <w:rsid w:val="00B60E7C"/>
    <w:rsid w:val="00B62B20"/>
    <w:rsid w:val="00B63631"/>
    <w:rsid w:val="00B668B6"/>
    <w:rsid w:val="00B7195B"/>
    <w:rsid w:val="00B72939"/>
    <w:rsid w:val="00B77F1D"/>
    <w:rsid w:val="00B77F5A"/>
    <w:rsid w:val="00B80272"/>
    <w:rsid w:val="00B83943"/>
    <w:rsid w:val="00B9382E"/>
    <w:rsid w:val="00BA3B1D"/>
    <w:rsid w:val="00BA3C3E"/>
    <w:rsid w:val="00BB2F0A"/>
    <w:rsid w:val="00BC54E1"/>
    <w:rsid w:val="00BC5EC7"/>
    <w:rsid w:val="00BC7733"/>
    <w:rsid w:val="00BD0848"/>
    <w:rsid w:val="00BD36F2"/>
    <w:rsid w:val="00BD69F1"/>
    <w:rsid w:val="00BE3670"/>
    <w:rsid w:val="00BE3D17"/>
    <w:rsid w:val="00BE5BCA"/>
    <w:rsid w:val="00C00F3C"/>
    <w:rsid w:val="00C04C4C"/>
    <w:rsid w:val="00C068B2"/>
    <w:rsid w:val="00C102E1"/>
    <w:rsid w:val="00C1238C"/>
    <w:rsid w:val="00C14FAE"/>
    <w:rsid w:val="00C32871"/>
    <w:rsid w:val="00C32D5C"/>
    <w:rsid w:val="00C34113"/>
    <w:rsid w:val="00C341C7"/>
    <w:rsid w:val="00C35120"/>
    <w:rsid w:val="00C416E8"/>
    <w:rsid w:val="00C46647"/>
    <w:rsid w:val="00C51AF4"/>
    <w:rsid w:val="00C611DE"/>
    <w:rsid w:val="00C66207"/>
    <w:rsid w:val="00C70B05"/>
    <w:rsid w:val="00C73995"/>
    <w:rsid w:val="00C73ACE"/>
    <w:rsid w:val="00C77968"/>
    <w:rsid w:val="00C8030B"/>
    <w:rsid w:val="00C87C61"/>
    <w:rsid w:val="00CA1AF5"/>
    <w:rsid w:val="00CC1DFE"/>
    <w:rsid w:val="00CC5E10"/>
    <w:rsid w:val="00CD2230"/>
    <w:rsid w:val="00CD68B1"/>
    <w:rsid w:val="00CE1584"/>
    <w:rsid w:val="00CE3553"/>
    <w:rsid w:val="00CF02DE"/>
    <w:rsid w:val="00CF1B9B"/>
    <w:rsid w:val="00CF3034"/>
    <w:rsid w:val="00D04F42"/>
    <w:rsid w:val="00D11A2D"/>
    <w:rsid w:val="00D16E5B"/>
    <w:rsid w:val="00D309A5"/>
    <w:rsid w:val="00D3463D"/>
    <w:rsid w:val="00D35464"/>
    <w:rsid w:val="00D36495"/>
    <w:rsid w:val="00D370F4"/>
    <w:rsid w:val="00D40C5C"/>
    <w:rsid w:val="00D46E95"/>
    <w:rsid w:val="00D504CB"/>
    <w:rsid w:val="00D504EA"/>
    <w:rsid w:val="00D51EA2"/>
    <w:rsid w:val="00D56B0B"/>
    <w:rsid w:val="00D742EB"/>
    <w:rsid w:val="00D744E5"/>
    <w:rsid w:val="00D81C57"/>
    <w:rsid w:val="00D82EF5"/>
    <w:rsid w:val="00D8319C"/>
    <w:rsid w:val="00D8454C"/>
    <w:rsid w:val="00D9429A"/>
    <w:rsid w:val="00D97B2B"/>
    <w:rsid w:val="00DA2176"/>
    <w:rsid w:val="00DA3C92"/>
    <w:rsid w:val="00DB5E1D"/>
    <w:rsid w:val="00DC3F30"/>
    <w:rsid w:val="00DD7820"/>
    <w:rsid w:val="00DE0722"/>
    <w:rsid w:val="00DE33BF"/>
    <w:rsid w:val="00DE737A"/>
    <w:rsid w:val="00DF76AB"/>
    <w:rsid w:val="00E04EE8"/>
    <w:rsid w:val="00E106F9"/>
    <w:rsid w:val="00E20F63"/>
    <w:rsid w:val="00E23CF2"/>
    <w:rsid w:val="00E34A8F"/>
    <w:rsid w:val="00E354EA"/>
    <w:rsid w:val="00E35628"/>
    <w:rsid w:val="00E370C1"/>
    <w:rsid w:val="00E416A5"/>
    <w:rsid w:val="00E4471C"/>
    <w:rsid w:val="00E452BE"/>
    <w:rsid w:val="00E468CA"/>
    <w:rsid w:val="00E5066A"/>
    <w:rsid w:val="00E803AF"/>
    <w:rsid w:val="00E865E4"/>
    <w:rsid w:val="00E86FA1"/>
    <w:rsid w:val="00E96E48"/>
    <w:rsid w:val="00EA3311"/>
    <w:rsid w:val="00EA7738"/>
    <w:rsid w:val="00EB090F"/>
    <w:rsid w:val="00EB7216"/>
    <w:rsid w:val="00ED08BC"/>
    <w:rsid w:val="00ED0F8C"/>
    <w:rsid w:val="00ED77F1"/>
    <w:rsid w:val="00EE4D95"/>
    <w:rsid w:val="00EE50D0"/>
    <w:rsid w:val="00EF2A09"/>
    <w:rsid w:val="00EF2C1C"/>
    <w:rsid w:val="00F0329F"/>
    <w:rsid w:val="00F07A64"/>
    <w:rsid w:val="00F148B0"/>
    <w:rsid w:val="00F22630"/>
    <w:rsid w:val="00F25DF2"/>
    <w:rsid w:val="00F34601"/>
    <w:rsid w:val="00F359FE"/>
    <w:rsid w:val="00F36497"/>
    <w:rsid w:val="00F367C9"/>
    <w:rsid w:val="00F37F6B"/>
    <w:rsid w:val="00F41CE5"/>
    <w:rsid w:val="00F54E2A"/>
    <w:rsid w:val="00F55645"/>
    <w:rsid w:val="00F55DE6"/>
    <w:rsid w:val="00F605FB"/>
    <w:rsid w:val="00F61904"/>
    <w:rsid w:val="00F63680"/>
    <w:rsid w:val="00F63CE2"/>
    <w:rsid w:val="00F71231"/>
    <w:rsid w:val="00F84A60"/>
    <w:rsid w:val="00F85CBD"/>
    <w:rsid w:val="00F87EC9"/>
    <w:rsid w:val="00F93C25"/>
    <w:rsid w:val="00F9458B"/>
    <w:rsid w:val="00F970BA"/>
    <w:rsid w:val="00FA3E32"/>
    <w:rsid w:val="00FA3F88"/>
    <w:rsid w:val="00FB153F"/>
    <w:rsid w:val="00FB223A"/>
    <w:rsid w:val="00FB37EF"/>
    <w:rsid w:val="00FC6076"/>
    <w:rsid w:val="00FC6354"/>
    <w:rsid w:val="00FF6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7AB0B5E"/>
  <w15:docId w15:val="{6157529C-CC4B-4160-A41D-B1D40D60D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 w:type="paragraph" w:customStyle="1" w:styleId="TableHeader">
    <w:name w:val="TableHeader"/>
    <w:qFormat/>
    <w:rsid w:val="00B52648"/>
    <w:pPr>
      <w:spacing w:before="60" w:after="60" w:line="240" w:lineRule="auto"/>
      <w:ind w:left="57" w:right="57"/>
      <w:jc w:val="center"/>
    </w:pPr>
    <w:rPr>
      <w:rFonts w:ascii="Arial" w:eastAsia="Times New Roman" w:hAnsi="Arial" w:cs="Times New Roman"/>
      <w:b/>
      <w:color w:val="0D0D0D"/>
      <w:sz w:val="24"/>
      <w:szCs w:val="24"/>
      <w:lang w:eastAsia="en-GB"/>
    </w:rPr>
  </w:style>
  <w:style w:type="paragraph" w:customStyle="1" w:styleId="TableRow">
    <w:name w:val="TableRow"/>
    <w:link w:val="TableRowChar"/>
    <w:qFormat/>
    <w:rsid w:val="00B52648"/>
    <w:pPr>
      <w:spacing w:before="60" w:after="60" w:line="240" w:lineRule="auto"/>
      <w:ind w:left="57" w:right="57"/>
    </w:pPr>
    <w:rPr>
      <w:rFonts w:ascii="Arial" w:eastAsia="Times New Roman" w:hAnsi="Arial" w:cs="Times New Roman"/>
      <w:color w:val="0D0D0D"/>
      <w:sz w:val="24"/>
      <w:szCs w:val="24"/>
      <w:lang w:eastAsia="en-GB"/>
    </w:rPr>
  </w:style>
  <w:style w:type="character" w:customStyle="1" w:styleId="TableRowChar">
    <w:name w:val="TableRow Char"/>
    <w:link w:val="TableRow"/>
    <w:rsid w:val="00B52648"/>
    <w:rPr>
      <w:rFonts w:ascii="Arial" w:eastAsia="Times New Roman" w:hAnsi="Arial" w:cs="Times New Roman"/>
      <w:color w:val="0D0D0D"/>
      <w:sz w:val="24"/>
      <w:szCs w:val="24"/>
      <w:lang w:eastAsia="en-GB"/>
    </w:rPr>
  </w:style>
  <w:style w:type="paragraph" w:styleId="NormalWeb">
    <w:name w:val="Normal (Web)"/>
    <w:basedOn w:val="Normal"/>
    <w:uiPriority w:val="99"/>
    <w:unhideWhenUsed/>
    <w:rsid w:val="005F59B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font8">
    <w:name w:val="font_8"/>
    <w:basedOn w:val="Normal"/>
    <w:rsid w:val="00406979"/>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color14">
    <w:name w:val="color_14"/>
    <w:basedOn w:val="DefaultParagraphFont"/>
    <w:rsid w:val="00406979"/>
  </w:style>
  <w:style w:type="character" w:customStyle="1" w:styleId="wixguard">
    <w:name w:val="wixguard"/>
    <w:basedOn w:val="DefaultParagraphFont"/>
    <w:rsid w:val="004069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782786">
      <w:bodyDiv w:val="1"/>
      <w:marLeft w:val="0"/>
      <w:marRight w:val="0"/>
      <w:marTop w:val="0"/>
      <w:marBottom w:val="0"/>
      <w:divBdr>
        <w:top w:val="none" w:sz="0" w:space="0" w:color="auto"/>
        <w:left w:val="none" w:sz="0" w:space="0" w:color="auto"/>
        <w:bottom w:val="none" w:sz="0" w:space="0" w:color="auto"/>
        <w:right w:val="none" w:sz="0" w:space="0" w:color="auto"/>
      </w:divBdr>
    </w:div>
    <w:div w:id="680670576">
      <w:bodyDiv w:val="1"/>
      <w:marLeft w:val="0"/>
      <w:marRight w:val="0"/>
      <w:marTop w:val="0"/>
      <w:marBottom w:val="0"/>
      <w:divBdr>
        <w:top w:val="none" w:sz="0" w:space="0" w:color="auto"/>
        <w:left w:val="none" w:sz="0" w:space="0" w:color="auto"/>
        <w:bottom w:val="none" w:sz="0" w:space="0" w:color="auto"/>
        <w:right w:val="none" w:sz="0" w:space="0" w:color="auto"/>
      </w:divBdr>
    </w:div>
    <w:div w:id="1703749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2</Value>
      <Value>56</Value>
      <Value>55</Value>
    </TaxCatchAll>
    <Comments xmlns="http://schemas.microsoft.com/sharepoint/v3" xsi:nil="true"/>
    <_dlc_DocId xmlns="b8cb3cbd-ce5c-4a72-9da4-9013f91c5903">P77SHHUCCQFT-1656113854-17249</_dlc_DocId>
    <_dlc_DocIdUrl xmlns="b8cb3cbd-ce5c-4a72-9da4-9013f91c5903">
      <Url>http://workplaces/sites/ctg/a/_layouts/DocIdRedir.aspx?ID=P77SHHUCCQFT-1656113854-17249</Url>
      <Description>P77SHHUCCQFT-1656113854-17249</Description>
    </_dlc_DocIdUrl>
    <IWPSiteTypeTaxHTField0 xmlns="62bda6d9-15dd-4797-9609-2d5e8913862c">
      <Terms xmlns="http://schemas.microsoft.com/office/infopath/2007/PartnerControls"/>
    </IWPSiteTypeTaxHTField0>
    <IWPRightsProtectiveMarkingTaxHTField0 xmlns="62bda6d9-15dd-4797-9609-2d5e8913862c">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62bda6d9-15dd-4797-9609-2d5e8913862c">
      <Terms xmlns="http://schemas.microsoft.com/office/infopath/2007/PartnerControls"/>
    </IWPFunctionTaxHTField0>
    <IWPOwnerTaxHTField0 xmlns="62bda6d9-15dd-4797-9609-2d5e8913862c">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62bda6d9-15dd-4797-9609-2d5e8913862c">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62bda6d9-15dd-4797-9609-2d5e8913862c">
      <UserInfo>
        <DisplayName/>
        <AccountId xsi:nil="true"/>
        <AccountType/>
      </UserInfo>
    </IWPContributor>
    <IWPSubjectTaxHTField0 xmlns="62bda6d9-15dd-4797-9609-2d5e8913862c">
      <Terms xmlns="http://schemas.microsoft.com/office/infopath/2007/PartnerControls"/>
    </IWPSubjectTaxHTField0>
  </documentManagement>
</p:properties>
</file>

<file path=customXml/item3.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4.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90692E784D5B8245A9BCC793BA2EE1C9" ma:contentTypeVersion="10" ma:contentTypeDescription="For programme or project documents. Records retained for 10 years." ma:contentTypeScope="" ma:versionID="25b390480ba9fc538a6abf1ca94928dc">
  <xsd:schema xmlns:xsd="http://www.w3.org/2001/XMLSchema" xmlns:xs="http://www.w3.org/2001/XMLSchema" xmlns:p="http://schemas.microsoft.com/office/2006/metadata/properties" xmlns:ns1="http://schemas.microsoft.com/sharepoint/v3" xmlns:ns2="b8cb3cbd-ce5c-4a72-9da4-9013f91c5903" xmlns:ns3="62bda6d9-15dd-4797-9609-2d5e8913862c" targetNamespace="http://schemas.microsoft.com/office/2006/metadata/properties" ma:root="true" ma:fieldsID="dacc55a7f74bdc6c1f257a4871db7b1d" ns1:_="" ns2:_="" ns3:_="">
    <xsd:import namespace="http://schemas.microsoft.com/sharepoint/v3"/>
    <xsd:import namespace="b8cb3cbd-ce5c-4a72-9da4-9013f91c5903"/>
    <xsd:import namespace="62bda6d9-15dd-4797-9609-2d5e8913862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e5cca09a-3a7e-4e23-b5a4-ee8d77d3e53d}" ma:internalName="TaxCatchAll" ma:showField="CatchAllData" ma:web="62bda6d9-15dd-4797-9609-2d5e8913862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e5cca09a-3a7e-4e23-b5a4-ee8d77d3e53d}" ma:internalName="TaxCatchAllLabel" ma:readOnly="true" ma:showField="CatchAllDataLabel" ma:web="62bda6d9-15dd-4797-9609-2d5e8913862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2bda6d9-15dd-4797-9609-2d5e8913862c"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1;#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8EFB0-4545-4656-AF6B-0F1ECEBAC607}">
  <ds:schemaRefs>
    <ds:schemaRef ds:uri="http://schemas.microsoft.com/sharepoint/v3/contenttype/forms"/>
  </ds:schemaRefs>
</ds:datastoreItem>
</file>

<file path=customXml/itemProps2.xml><?xml version="1.0" encoding="utf-8"?>
<ds:datastoreItem xmlns:ds="http://schemas.openxmlformats.org/officeDocument/2006/customXml" ds:itemID="{E5E8C421-7B7A-44F8-B856-10A90FD4D0AA}">
  <ds:schemaRefs>
    <ds:schemaRef ds:uri="http://schemas.microsoft.com/office/2006/metadata/properties"/>
    <ds:schemaRef ds:uri="http://purl.org/dc/elements/1.1/"/>
    <ds:schemaRef ds:uri="http://schemas.microsoft.com/sharepoint/v3"/>
    <ds:schemaRef ds:uri="62bda6d9-15dd-4797-9609-2d5e8913862c"/>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b8cb3cbd-ce5c-4a72-9da4-9013f91c5903"/>
    <ds:schemaRef ds:uri="http://www.w3.org/XML/1998/namespace"/>
    <ds:schemaRef ds:uri="http://purl.org/dc/dcmitype/"/>
  </ds:schemaRefs>
</ds:datastoreItem>
</file>

<file path=customXml/itemProps3.xml><?xml version="1.0" encoding="utf-8"?>
<ds:datastoreItem xmlns:ds="http://schemas.openxmlformats.org/officeDocument/2006/customXml" ds:itemID="{B333878B-2FF2-4456-83DE-E243C63DF289}">
  <ds:schemaRefs>
    <ds:schemaRef ds:uri="Microsoft.SharePoint.Taxonomy.ContentTypeSync"/>
  </ds:schemaRefs>
</ds:datastoreItem>
</file>

<file path=customXml/itemProps4.xml><?xml version="1.0" encoding="utf-8"?>
<ds:datastoreItem xmlns:ds="http://schemas.openxmlformats.org/officeDocument/2006/customXml" ds:itemID="{8B805964-A3AB-4590-AAC5-37CFFD468A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62bda6d9-15dd-4797-9609-2d5e891386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9FA5145-0FAD-431A-8955-D3B104233F08}">
  <ds:schemaRefs>
    <ds:schemaRef ds:uri="http://schemas.microsoft.com/sharepoint/events"/>
  </ds:schemaRefs>
</ds:datastoreItem>
</file>

<file path=customXml/itemProps6.xml><?xml version="1.0" encoding="utf-8"?>
<ds:datastoreItem xmlns:ds="http://schemas.openxmlformats.org/officeDocument/2006/customXml" ds:itemID="{99A68390-B1B5-4F2B-9256-85A65051E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2894</Words>
  <Characters>16497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template for statement of pupil premium strategy – primary schools</vt:lpstr>
    </vt:vector>
  </TitlesOfParts>
  <Company>Microsoft</Company>
  <LinksUpToDate>false</LinksUpToDate>
  <CharactersWithSpaces>19353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pupil premium strategy – primary schools</dc:title>
  <dc:creator>Danielle Mason</dc:creator>
  <cp:lastModifiedBy>Vicki Hughes</cp:lastModifiedBy>
  <cp:revision>2</cp:revision>
  <cp:lastPrinted>2019-10-09T11:02:00Z</cp:lastPrinted>
  <dcterms:created xsi:type="dcterms:W3CDTF">2020-02-10T09:58:00Z</dcterms:created>
  <dcterms:modified xsi:type="dcterms:W3CDTF">2020-02-10T09:58:00Z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0x0101007F645D6FBA204A029FECB8BFC6578C39005279853530254253B886E13194843F8A003AA4A7828D8545A79A935680158123500090692E784D5B8245A9BCC793BA2EE1C9</vt:lpwstr>
  </property>
  <property fmtid="{D5CDD505-2E9C-101B-9397-08002B2CF9AE}" pid="3" name="IWPOrganisationalUnit">
    <vt:lpwstr>56;#NCTL|50b03fc4-9596-44c0-8ddf-78c55856c7ae</vt:lpwstr>
  </property>
  <property fmtid="{D5CDD505-2E9C-101B-9397-08002B2CF9AE}" pid="4" name="IWPOwner">
    <vt:lpwstr>55;#NCTA|8a55f59b-7d94-44dd-a344-986d47acf947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f0821e4e-dd26-49cf-ba60-ef50ba05ea8d</vt:lpwstr>
  </property>
</Properties>
</file>